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551A" w14:textId="2B9D006A" w:rsidR="00B50CA0" w:rsidRDefault="00B50CA0" w:rsidP="00A456B8">
      <w:pPr>
        <w:spacing w:after="0" w:line="36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KHƠI THÔNG DÒNG VỐN ĐẦU TƯ CÔNG, TẠO ĐỘNG LỰC PHỤC HỒI VÀ TĂNG TRƯỞNG KINH TẾ BỀN VỮNG</w:t>
      </w:r>
    </w:p>
    <w:p w14:paraId="4125BED2" w14:textId="02468299" w:rsidR="006B0F2E" w:rsidRDefault="006B0F2E" w:rsidP="00A456B8">
      <w:pPr>
        <w:spacing w:after="0" w:line="360" w:lineRule="auto"/>
        <w:jc w:val="center"/>
        <w:rPr>
          <w:rFonts w:asciiTheme="majorHAnsi" w:hAnsiTheme="majorHAnsi" w:cstheme="majorHAnsi"/>
          <w:b/>
          <w:sz w:val="24"/>
          <w:szCs w:val="24"/>
        </w:rPr>
      </w:pPr>
      <w:r>
        <w:rPr>
          <w:rFonts w:asciiTheme="majorHAnsi" w:hAnsiTheme="majorHAnsi" w:cstheme="majorHAnsi"/>
          <w:b/>
          <w:sz w:val="24"/>
          <w:szCs w:val="24"/>
          <w:lang w:val="en-US"/>
        </w:rPr>
        <w:t xml:space="preserve">GS.TS </w:t>
      </w:r>
      <w:r>
        <w:rPr>
          <w:rFonts w:asciiTheme="majorHAnsi" w:hAnsiTheme="majorHAnsi" w:cstheme="majorHAnsi"/>
          <w:b/>
          <w:sz w:val="24"/>
          <w:szCs w:val="24"/>
        </w:rPr>
        <w:t xml:space="preserve">Phạm Hồng Chương </w:t>
      </w:r>
    </w:p>
    <w:p w14:paraId="660CD882" w14:textId="67E0EDD7" w:rsidR="006B0F2E" w:rsidRDefault="006B0F2E" w:rsidP="00A456B8">
      <w:pPr>
        <w:spacing w:after="0" w:line="360" w:lineRule="auto"/>
        <w:jc w:val="center"/>
        <w:rPr>
          <w:rFonts w:asciiTheme="majorHAnsi" w:hAnsiTheme="majorHAnsi" w:cstheme="majorHAnsi"/>
          <w:b/>
          <w:sz w:val="24"/>
          <w:szCs w:val="24"/>
        </w:rPr>
      </w:pPr>
      <w:r>
        <w:rPr>
          <w:rFonts w:asciiTheme="majorHAnsi" w:hAnsiTheme="majorHAnsi" w:cstheme="majorHAnsi"/>
          <w:b/>
          <w:sz w:val="24"/>
          <w:szCs w:val="24"/>
        </w:rPr>
        <w:t xml:space="preserve">GS.TS. Tô Trung Thành </w:t>
      </w:r>
    </w:p>
    <w:p w14:paraId="3B113E94" w14:textId="248A5E27" w:rsidR="006B0F2E" w:rsidRDefault="006B0F2E" w:rsidP="00A456B8">
      <w:pPr>
        <w:spacing w:after="0" w:line="360" w:lineRule="auto"/>
        <w:jc w:val="center"/>
        <w:rPr>
          <w:rFonts w:asciiTheme="majorHAnsi" w:hAnsiTheme="majorHAnsi" w:cstheme="majorHAnsi"/>
          <w:b/>
          <w:sz w:val="24"/>
          <w:szCs w:val="24"/>
        </w:rPr>
      </w:pPr>
      <w:r>
        <w:rPr>
          <w:rFonts w:asciiTheme="majorHAnsi" w:hAnsiTheme="majorHAnsi" w:cstheme="majorHAnsi"/>
          <w:b/>
          <w:sz w:val="24"/>
          <w:szCs w:val="24"/>
        </w:rPr>
        <w:t xml:space="preserve">TS. Lê Thanh Hà </w:t>
      </w:r>
    </w:p>
    <w:p w14:paraId="6B4AC174" w14:textId="26E6D415" w:rsidR="006B0F2E" w:rsidRPr="006B0F2E" w:rsidRDefault="006B0F2E" w:rsidP="00A456B8">
      <w:pPr>
        <w:spacing w:after="0" w:line="360" w:lineRule="auto"/>
        <w:jc w:val="center"/>
        <w:rPr>
          <w:rFonts w:asciiTheme="majorHAnsi" w:hAnsiTheme="majorHAnsi" w:cstheme="majorHAnsi"/>
          <w:i/>
          <w:sz w:val="24"/>
          <w:szCs w:val="24"/>
        </w:rPr>
      </w:pPr>
      <w:r w:rsidRPr="006B0F2E">
        <w:rPr>
          <w:rFonts w:asciiTheme="majorHAnsi" w:hAnsiTheme="majorHAnsi" w:cstheme="majorHAnsi"/>
          <w:i/>
          <w:sz w:val="24"/>
          <w:szCs w:val="24"/>
        </w:rPr>
        <w:t>(ĐH Kinh tế Quốc dân)</w:t>
      </w:r>
    </w:p>
    <w:p w14:paraId="7F47EE66" w14:textId="77777777" w:rsidR="00B50CA0" w:rsidRDefault="00B50CA0" w:rsidP="00A456B8">
      <w:pPr>
        <w:spacing w:after="0" w:line="360" w:lineRule="auto"/>
        <w:jc w:val="center"/>
        <w:rPr>
          <w:rFonts w:asciiTheme="majorHAnsi" w:hAnsiTheme="majorHAnsi" w:cstheme="majorHAnsi"/>
          <w:b/>
          <w:sz w:val="24"/>
          <w:szCs w:val="24"/>
          <w:lang w:val="en-US"/>
        </w:rPr>
      </w:pPr>
    </w:p>
    <w:p w14:paraId="753658EE" w14:textId="033A5298" w:rsidR="00BE5FF8" w:rsidRDefault="00BE5FF8" w:rsidP="00A456B8">
      <w:pPr>
        <w:spacing w:after="0" w:line="360" w:lineRule="auto"/>
        <w:jc w:val="both"/>
        <w:rPr>
          <w:rFonts w:asciiTheme="majorHAnsi" w:hAnsiTheme="majorHAnsi" w:cstheme="majorHAnsi"/>
          <w:b/>
          <w:sz w:val="24"/>
          <w:szCs w:val="24"/>
          <w:lang w:val="en-US"/>
        </w:rPr>
      </w:pPr>
      <w:r>
        <w:rPr>
          <w:rFonts w:asciiTheme="majorHAnsi" w:hAnsiTheme="majorHAnsi" w:cstheme="majorHAnsi"/>
          <w:b/>
          <w:sz w:val="24"/>
          <w:szCs w:val="24"/>
          <w:lang w:val="en-US"/>
        </w:rPr>
        <w:t>TÓM TẮT</w:t>
      </w:r>
    </w:p>
    <w:p w14:paraId="03C184C9" w14:textId="6A2BC727" w:rsidR="00BE5FF8" w:rsidRPr="00E258B7" w:rsidRDefault="00A3718C" w:rsidP="00A456B8">
      <w:pPr>
        <w:spacing w:after="0" w:line="360" w:lineRule="auto"/>
        <w:ind w:firstLine="720"/>
        <w:jc w:val="both"/>
        <w:rPr>
          <w:rFonts w:asciiTheme="majorHAnsi" w:hAnsiTheme="majorHAnsi" w:cstheme="majorHAnsi"/>
          <w:sz w:val="24"/>
          <w:szCs w:val="24"/>
          <w:lang w:val="en-US"/>
        </w:rPr>
      </w:pPr>
      <w:r>
        <w:rPr>
          <w:rFonts w:asciiTheme="majorHAnsi" w:hAnsiTheme="majorHAnsi" w:cstheme="majorHAnsi"/>
          <w:sz w:val="24"/>
          <w:szCs w:val="24"/>
          <w:lang w:val="en-US"/>
        </w:rPr>
        <w:t>Đầ</w:t>
      </w:r>
      <w:r w:rsidR="00DD1623">
        <w:rPr>
          <w:rFonts w:asciiTheme="majorHAnsi" w:hAnsiTheme="majorHAnsi" w:cstheme="majorHAnsi"/>
          <w:sz w:val="24"/>
          <w:szCs w:val="24"/>
          <w:lang w:val="en-US"/>
        </w:rPr>
        <w:t xml:space="preserve">u tư công đóng vai trò </w:t>
      </w:r>
      <w:r>
        <w:rPr>
          <w:rFonts w:asciiTheme="majorHAnsi" w:hAnsiTheme="majorHAnsi" w:cstheme="majorHAnsi"/>
          <w:sz w:val="24"/>
          <w:szCs w:val="24"/>
          <w:lang w:val="en-US"/>
        </w:rPr>
        <w:t xml:space="preserve">quan trọng </w:t>
      </w:r>
      <w:r w:rsidR="00DD1623">
        <w:rPr>
          <w:rFonts w:asciiTheme="majorHAnsi" w:hAnsiTheme="majorHAnsi" w:cstheme="majorHAnsi"/>
          <w:sz w:val="24"/>
          <w:szCs w:val="24"/>
          <w:lang w:val="en-US"/>
        </w:rPr>
        <w:t>trong phát triển</w:t>
      </w:r>
      <w:r>
        <w:rPr>
          <w:rFonts w:asciiTheme="majorHAnsi" w:hAnsiTheme="majorHAnsi" w:cstheme="majorHAnsi"/>
          <w:sz w:val="24"/>
          <w:szCs w:val="24"/>
          <w:lang w:val="en-US"/>
        </w:rPr>
        <w:t xml:space="preserve"> kinh tế Việt Nam, đặc biệt là từ khi bắt đầu mở cửa.</w:t>
      </w:r>
      <w:r w:rsidR="00E258B7">
        <w:rPr>
          <w:rFonts w:asciiTheme="majorHAnsi" w:hAnsiTheme="majorHAnsi" w:cstheme="majorHAnsi"/>
          <w:sz w:val="24"/>
          <w:szCs w:val="24"/>
          <w:lang w:val="en-US"/>
        </w:rPr>
        <w:t xml:space="preserve"> Tuy nhiên, quá trình giải ngân </w:t>
      </w:r>
      <w:r w:rsidR="00E25C3A">
        <w:rPr>
          <w:rFonts w:asciiTheme="majorHAnsi" w:hAnsiTheme="majorHAnsi" w:cstheme="majorHAnsi"/>
          <w:sz w:val="24"/>
          <w:szCs w:val="24"/>
        </w:rPr>
        <w:t xml:space="preserve">vốn </w:t>
      </w:r>
      <w:r w:rsidR="00E258B7">
        <w:rPr>
          <w:rFonts w:asciiTheme="majorHAnsi" w:hAnsiTheme="majorHAnsi" w:cstheme="majorHAnsi"/>
          <w:sz w:val="24"/>
          <w:szCs w:val="24"/>
          <w:lang w:val="en-US"/>
        </w:rPr>
        <w:t>đầu tư cô</w:t>
      </w:r>
      <w:bookmarkStart w:id="0" w:name="_GoBack"/>
      <w:bookmarkEnd w:id="0"/>
      <w:r w:rsidR="00E258B7">
        <w:rPr>
          <w:rFonts w:asciiTheme="majorHAnsi" w:hAnsiTheme="majorHAnsi" w:cstheme="majorHAnsi"/>
          <w:sz w:val="24"/>
          <w:szCs w:val="24"/>
          <w:lang w:val="en-US"/>
        </w:rPr>
        <w:t xml:space="preserve">ng vẫn là bài toán nan giải cho đến hiện </w:t>
      </w:r>
      <w:r w:rsidR="00E25C3A">
        <w:rPr>
          <w:rFonts w:asciiTheme="majorHAnsi" w:hAnsiTheme="majorHAnsi" w:cstheme="majorHAnsi"/>
          <w:sz w:val="24"/>
          <w:szCs w:val="24"/>
        </w:rPr>
        <w:t xml:space="preserve">tại. </w:t>
      </w:r>
      <w:r w:rsidR="00DD1623">
        <w:rPr>
          <w:rFonts w:asciiTheme="majorHAnsi" w:hAnsiTheme="majorHAnsi" w:cstheme="majorHAnsi"/>
          <w:sz w:val="24"/>
          <w:szCs w:val="24"/>
          <w:lang w:val="en-US"/>
        </w:rPr>
        <w:t xml:space="preserve">Bài viết này tập trung vào những thực trạng và khó khăn của giải ngân vốn đầu tư công trong quy trình phát triển </w:t>
      </w:r>
      <w:r w:rsidR="00E25C3A">
        <w:rPr>
          <w:rFonts w:asciiTheme="majorHAnsi" w:hAnsiTheme="majorHAnsi" w:cstheme="majorHAnsi"/>
          <w:sz w:val="24"/>
          <w:szCs w:val="24"/>
        </w:rPr>
        <w:t xml:space="preserve">kinh tế </w:t>
      </w:r>
      <w:r w:rsidR="00DD1623">
        <w:rPr>
          <w:rFonts w:asciiTheme="majorHAnsi" w:hAnsiTheme="majorHAnsi" w:cstheme="majorHAnsi"/>
          <w:sz w:val="24"/>
          <w:szCs w:val="24"/>
          <w:lang w:val="en-US"/>
        </w:rPr>
        <w:t>đất nước.</w:t>
      </w:r>
      <w:r w:rsidR="00E25C3A">
        <w:rPr>
          <w:rFonts w:asciiTheme="majorHAnsi" w:hAnsiTheme="majorHAnsi" w:cstheme="majorHAnsi"/>
          <w:sz w:val="24"/>
          <w:szCs w:val="24"/>
        </w:rPr>
        <w:t xml:space="preserve"> N</w:t>
      </w:r>
      <w:r w:rsidR="00DD1623">
        <w:rPr>
          <w:rFonts w:asciiTheme="majorHAnsi" w:hAnsiTheme="majorHAnsi" w:cstheme="majorHAnsi"/>
          <w:sz w:val="24"/>
          <w:szCs w:val="24"/>
          <w:lang w:val="en-US"/>
        </w:rPr>
        <w:t>hóm tác giả</w:t>
      </w:r>
      <w:r w:rsidR="00E25C3A">
        <w:rPr>
          <w:rFonts w:asciiTheme="majorHAnsi" w:hAnsiTheme="majorHAnsi" w:cstheme="majorHAnsi"/>
          <w:sz w:val="24"/>
          <w:szCs w:val="24"/>
        </w:rPr>
        <w:t xml:space="preserve"> cũng </w:t>
      </w:r>
      <w:r w:rsidR="00E25C3A">
        <w:rPr>
          <w:rFonts w:asciiTheme="majorHAnsi" w:hAnsiTheme="majorHAnsi" w:cstheme="majorHAnsi"/>
          <w:sz w:val="24"/>
          <w:szCs w:val="24"/>
          <w:lang w:val="en-US"/>
        </w:rPr>
        <w:t xml:space="preserve">đưa ra các </w:t>
      </w:r>
      <w:r w:rsidR="00E25C3A">
        <w:rPr>
          <w:rFonts w:asciiTheme="majorHAnsi" w:hAnsiTheme="majorHAnsi" w:cstheme="majorHAnsi"/>
          <w:sz w:val="24"/>
          <w:szCs w:val="24"/>
        </w:rPr>
        <w:t xml:space="preserve">giải pháp khơi thông dòng vốn </w:t>
      </w:r>
      <w:r w:rsidR="00DD1623">
        <w:rPr>
          <w:rFonts w:asciiTheme="majorHAnsi" w:hAnsiTheme="majorHAnsi" w:cstheme="majorHAnsi"/>
          <w:sz w:val="24"/>
          <w:szCs w:val="24"/>
          <w:lang w:val="en-US"/>
        </w:rPr>
        <w:t xml:space="preserve">đầu tư công </w:t>
      </w:r>
      <w:r w:rsidR="00E25C3A">
        <w:rPr>
          <w:rFonts w:asciiTheme="majorHAnsi" w:hAnsiTheme="majorHAnsi" w:cstheme="majorHAnsi"/>
          <w:sz w:val="24"/>
          <w:szCs w:val="24"/>
        </w:rPr>
        <w:t xml:space="preserve">để </w:t>
      </w:r>
      <w:r w:rsidR="00DD1623">
        <w:rPr>
          <w:rFonts w:asciiTheme="majorHAnsi" w:hAnsiTheme="majorHAnsi" w:cstheme="majorHAnsi"/>
          <w:sz w:val="24"/>
          <w:szCs w:val="24"/>
          <w:lang w:val="en-US"/>
        </w:rPr>
        <w:t xml:space="preserve">nhanh chóng hòa vào dòng chảy của nền kinh tế, </w:t>
      </w:r>
      <w:r w:rsidR="00E25C3A">
        <w:rPr>
          <w:rFonts w:asciiTheme="majorHAnsi" w:hAnsiTheme="majorHAnsi" w:cstheme="majorHAnsi"/>
          <w:sz w:val="24"/>
          <w:szCs w:val="24"/>
        </w:rPr>
        <w:t xml:space="preserve">tạo động lực phục hồi và tăng trưởng kinh tế bền vững. </w:t>
      </w:r>
      <w:r w:rsidR="00DD1623">
        <w:rPr>
          <w:rFonts w:asciiTheme="majorHAnsi" w:hAnsiTheme="majorHAnsi" w:cstheme="majorHAnsi"/>
          <w:sz w:val="24"/>
          <w:szCs w:val="24"/>
          <w:lang w:val="en-US"/>
        </w:rPr>
        <w:t xml:space="preserve"> </w:t>
      </w:r>
    </w:p>
    <w:p w14:paraId="36B01474" w14:textId="3AA6F480" w:rsidR="00F42975" w:rsidRPr="00390D97" w:rsidRDefault="00390D97" w:rsidP="00A456B8">
      <w:pPr>
        <w:spacing w:after="0" w:line="360" w:lineRule="auto"/>
        <w:jc w:val="both"/>
        <w:rPr>
          <w:rFonts w:asciiTheme="majorHAnsi" w:hAnsiTheme="majorHAnsi" w:cstheme="majorHAnsi"/>
          <w:b/>
          <w:sz w:val="24"/>
          <w:szCs w:val="24"/>
          <w:lang w:val="en-US"/>
        </w:rPr>
      </w:pPr>
      <w:r w:rsidRPr="00390D97">
        <w:rPr>
          <w:rFonts w:asciiTheme="majorHAnsi" w:hAnsiTheme="majorHAnsi" w:cstheme="majorHAnsi"/>
          <w:b/>
          <w:sz w:val="24"/>
          <w:szCs w:val="24"/>
          <w:lang w:val="en-US"/>
        </w:rPr>
        <w:t xml:space="preserve">1. </w:t>
      </w:r>
      <w:r w:rsidR="00BE5FF8">
        <w:rPr>
          <w:rFonts w:asciiTheme="majorHAnsi" w:hAnsiTheme="majorHAnsi" w:cstheme="majorHAnsi"/>
          <w:b/>
          <w:sz w:val="24"/>
          <w:szCs w:val="24"/>
          <w:lang w:val="en-US"/>
        </w:rPr>
        <w:t>ĐẶT VẤN ĐỀ</w:t>
      </w:r>
    </w:p>
    <w:p w14:paraId="207D9883" w14:textId="33831C38" w:rsidR="5F3ED3E5" w:rsidRPr="00A456B8" w:rsidRDefault="602E1095" w:rsidP="00A456B8">
      <w:pPr>
        <w:spacing w:after="0" w:line="360" w:lineRule="auto"/>
        <w:ind w:firstLine="720"/>
        <w:jc w:val="both"/>
        <w:rPr>
          <w:rFonts w:asciiTheme="majorHAnsi" w:eastAsia="SVN-Times New Roman 2" w:hAnsiTheme="majorHAnsi" w:cstheme="majorHAnsi"/>
          <w:sz w:val="24"/>
          <w:szCs w:val="24"/>
          <w:highlight w:val="yellow"/>
          <w:lang w:val="vi"/>
        </w:rPr>
      </w:pPr>
      <w:r w:rsidRPr="00390D97">
        <w:rPr>
          <w:rFonts w:asciiTheme="majorHAnsi" w:eastAsia="SVN-Times New Roman 2" w:hAnsiTheme="majorHAnsi" w:cstheme="majorHAnsi"/>
          <w:color w:val="000000" w:themeColor="text1"/>
          <w:sz w:val="24"/>
          <w:szCs w:val="24"/>
          <w:lang w:val="en-US"/>
        </w:rPr>
        <w:t xml:space="preserve">Theo báo cáo Triển vọng kinh tế toàn cầu tháng 6/2023, Ngân hàng Thế giới (WB) nhận định nền kinh tế toàn cầu vẫn diễn ra bấp bênh trong bối cảnh chịu tác động kéo dài của các cú sốc tiêu cực chồng chéo như đại dịch Covid-19, xung đột chiến sự Nga - Ukraine có xu hướng phức tạp và chính sách tiền tệ thắt chặt hơn để kiềm chế lạm phát. </w:t>
      </w:r>
      <w:r w:rsidRPr="00390D97">
        <w:rPr>
          <w:rFonts w:asciiTheme="majorHAnsi" w:eastAsia="SVN-Times New Roman 2" w:hAnsiTheme="majorHAnsi" w:cstheme="majorHAnsi"/>
          <w:color w:val="000000" w:themeColor="text1"/>
          <w:sz w:val="24"/>
          <w:szCs w:val="24"/>
          <w:lang w:val="vi"/>
        </w:rPr>
        <w:t>Trong tình hình đó, kinh tế Việt Nam cũng phải đối mặt với nhiều thách thức.</w:t>
      </w:r>
      <w:r w:rsidRPr="00390D97">
        <w:rPr>
          <w:rFonts w:asciiTheme="majorHAnsi" w:eastAsia="Cambria" w:hAnsiTheme="majorHAnsi" w:cstheme="majorHAnsi"/>
          <w:color w:val="000000" w:themeColor="text1"/>
          <w:sz w:val="24"/>
          <w:szCs w:val="24"/>
          <w:lang w:val="vi"/>
        </w:rPr>
        <w:t xml:space="preserve"> </w:t>
      </w:r>
      <w:r w:rsidRPr="00390D97">
        <w:rPr>
          <w:rFonts w:asciiTheme="majorHAnsi" w:eastAsia="SVN-Times New Roman 2" w:hAnsiTheme="majorHAnsi" w:cstheme="majorHAnsi"/>
          <w:color w:val="000000" w:themeColor="text1"/>
          <w:sz w:val="24"/>
          <w:szCs w:val="24"/>
          <w:lang w:val="vi"/>
        </w:rPr>
        <w:t xml:space="preserve">Theo Tổng cục Hải quan và Bộ Công Thương, tính chung 6 tháng đầu năm 2023, </w:t>
      </w:r>
      <w:r w:rsidR="00286692">
        <w:rPr>
          <w:rFonts w:asciiTheme="majorHAnsi" w:eastAsia="SVN-Times New Roman 2" w:hAnsiTheme="majorHAnsi" w:cstheme="majorHAnsi"/>
          <w:color w:val="000000" w:themeColor="text1"/>
          <w:sz w:val="24"/>
          <w:szCs w:val="24"/>
        </w:rPr>
        <w:t>Việt</w:t>
      </w:r>
      <w:r w:rsidR="00286692">
        <w:rPr>
          <w:rFonts w:asciiTheme="majorHAnsi" w:eastAsia="SVN-Times New Roman 2" w:hAnsiTheme="majorHAnsi" w:cstheme="majorHAnsi"/>
          <w:color w:val="000000" w:themeColor="text1"/>
          <w:sz w:val="24"/>
          <w:szCs w:val="24"/>
          <w:lang w:val="vi"/>
        </w:rPr>
        <w:t xml:space="preserve"> </w:t>
      </w:r>
      <w:r w:rsidR="00286692">
        <w:rPr>
          <w:rFonts w:asciiTheme="majorHAnsi" w:eastAsia="SVN-Times New Roman 2" w:hAnsiTheme="majorHAnsi" w:cstheme="majorHAnsi"/>
          <w:color w:val="000000" w:themeColor="text1"/>
          <w:sz w:val="24"/>
          <w:szCs w:val="24"/>
        </w:rPr>
        <w:t>Nam</w:t>
      </w:r>
      <w:r w:rsidR="00286692">
        <w:rPr>
          <w:rFonts w:asciiTheme="majorHAnsi" w:eastAsia="SVN-Times New Roman 2" w:hAnsiTheme="majorHAnsi" w:cstheme="majorHAnsi"/>
          <w:color w:val="000000" w:themeColor="text1"/>
          <w:sz w:val="24"/>
          <w:szCs w:val="24"/>
          <w:lang w:val="vi"/>
        </w:rPr>
        <w:t xml:space="preserve"> </w:t>
      </w:r>
      <w:r w:rsidRPr="00390D97">
        <w:rPr>
          <w:rFonts w:asciiTheme="majorHAnsi" w:eastAsia="SVN-Times New Roman 2" w:hAnsiTheme="majorHAnsi" w:cstheme="majorHAnsi"/>
          <w:color w:val="000000" w:themeColor="text1"/>
          <w:sz w:val="24"/>
          <w:szCs w:val="24"/>
          <w:lang w:val="vi"/>
        </w:rPr>
        <w:t>ghi nhận mức thặng dư thương mại là 12,25 tỷ đô la. Tổng kim ngạch xuất, nhập khẩu hàng hóa đạt 316,65 tỷ USD, giảm 15,2% so với cùng kỳ năm trước, trong đó xuất khẩu giảm 12,1% do nhu cầu yếu; nhập khẩu giảm 18,2% phản ánh sự sụt giảm trong nhu cầu đối với nguyên liệu đầu vào của cả doanh nghiệp FDI và doanh nghiệp trong nước. Điều này cho thấy hoạt động sản xuất và xuất khẩu</w:t>
      </w:r>
      <w:r w:rsidRPr="00390D97">
        <w:rPr>
          <w:rFonts w:asciiTheme="majorHAnsi" w:eastAsia="SVN-Times New Roman 2" w:hAnsiTheme="majorHAnsi" w:cstheme="majorHAnsi"/>
          <w:color w:val="D13438"/>
          <w:sz w:val="24"/>
          <w:szCs w:val="24"/>
          <w:lang w:val="vi"/>
        </w:rPr>
        <w:t xml:space="preserve"> </w:t>
      </w:r>
      <w:r w:rsidRPr="00390D97">
        <w:rPr>
          <w:rFonts w:asciiTheme="majorHAnsi" w:eastAsia="SVN-Times New Roman 2" w:hAnsiTheme="majorHAnsi" w:cstheme="majorHAnsi"/>
          <w:color w:val="000000" w:themeColor="text1"/>
          <w:sz w:val="24"/>
          <w:szCs w:val="24"/>
          <w:lang w:val="vi"/>
        </w:rPr>
        <w:t>chưa thể hồi phục hoàn toàn trong những tháng tới. Ảnh hưởng dai dẳng từ đại dịch Covid-19, thiếu hụt nguồn cung dầu mỏ và khí đốt do căng thẳng địa chính trị Nga - Ukraine, tỉ lệ lạm phát tăng cao, khó khăn kinh tế,… khiến một số nền kinh tế lớn là đối tác xuất khẩu của Việt Nam như Hoa Kỳ, EU đã giảm chi tiêu mua sắm các sản phẩm thông thường và xa xỉ khiến khối lượng đơn đặt hàng</w:t>
      </w:r>
      <w:r w:rsidR="00C05BF8">
        <w:rPr>
          <w:rFonts w:asciiTheme="majorHAnsi" w:eastAsia="SVN-Times New Roman 2" w:hAnsiTheme="majorHAnsi" w:cstheme="majorHAnsi"/>
          <w:color w:val="000000" w:themeColor="text1"/>
          <w:sz w:val="24"/>
          <w:szCs w:val="24"/>
          <w:lang w:val="en-US"/>
        </w:rPr>
        <w:t xml:space="preserve"> suy </w:t>
      </w:r>
      <w:r w:rsidRPr="00390D97">
        <w:rPr>
          <w:rFonts w:asciiTheme="majorHAnsi" w:eastAsia="SVN-Times New Roman 2" w:hAnsiTheme="majorHAnsi" w:cstheme="majorHAnsi"/>
          <w:color w:val="000000" w:themeColor="text1"/>
          <w:sz w:val="24"/>
          <w:szCs w:val="24"/>
          <w:lang w:val="vi"/>
        </w:rPr>
        <w:t>giả</w:t>
      </w:r>
      <w:r w:rsidR="00A3718C">
        <w:rPr>
          <w:rFonts w:asciiTheme="majorHAnsi" w:eastAsia="SVN-Times New Roman 2" w:hAnsiTheme="majorHAnsi" w:cstheme="majorHAnsi"/>
          <w:color w:val="000000" w:themeColor="text1"/>
          <w:sz w:val="24"/>
          <w:szCs w:val="24"/>
          <w:lang w:val="vi"/>
        </w:rPr>
        <w:t xml:space="preserve">m (Linh, 2023). </w:t>
      </w:r>
      <w:r w:rsidRPr="00390D97">
        <w:rPr>
          <w:rFonts w:asciiTheme="majorHAnsi" w:eastAsia="SVN-Times New Roman 2" w:hAnsiTheme="majorHAnsi" w:cstheme="majorHAnsi"/>
          <w:color w:val="000000" w:themeColor="text1"/>
          <w:sz w:val="24"/>
          <w:szCs w:val="24"/>
          <w:lang w:val="vi"/>
        </w:rPr>
        <w:t xml:space="preserve">Về đơn đặt hàng xuất khẩu, quý 2/2023 so với quý 1/2023, có 18,5% số doanh nghiệp khẳng định số đơn hàng xuất khẩu mới cao hơn; nhưng có tới 38,3% số doanh nghiệp có đơn hàng xuất khẩu mới giảm. </w:t>
      </w:r>
    </w:p>
    <w:p w14:paraId="79614D39" w14:textId="0C061855" w:rsidR="5F3ED3E5" w:rsidRPr="00840F54" w:rsidRDefault="602E1095" w:rsidP="00A456B8">
      <w:pPr>
        <w:spacing w:after="0" w:line="360" w:lineRule="auto"/>
        <w:ind w:firstLine="720"/>
        <w:jc w:val="both"/>
        <w:rPr>
          <w:rFonts w:asciiTheme="majorHAnsi" w:eastAsia="SVN-Times New Roman 2" w:hAnsiTheme="majorHAnsi" w:cstheme="majorHAnsi"/>
          <w:sz w:val="24"/>
          <w:szCs w:val="24"/>
          <w:lang w:val="en-US"/>
        </w:rPr>
      </w:pPr>
      <w:r w:rsidRPr="00390D97">
        <w:rPr>
          <w:rFonts w:asciiTheme="majorHAnsi" w:eastAsia="SVN-Times New Roman 2" w:hAnsiTheme="majorHAnsi" w:cstheme="majorHAnsi"/>
          <w:color w:val="000000" w:themeColor="text1"/>
          <w:sz w:val="24"/>
          <w:szCs w:val="24"/>
          <w:lang w:val="vi"/>
        </w:rPr>
        <w:t xml:space="preserve">Việt Nam được nhận xét là nền kinh tế có xu hướng dựa vào chính sách tiền tệ để kích cầu. Kể từ tháng 03/2023, Ngân hàng Nhà nước Việt Nam đã cắt giảm lãi suất điều hành lần </w:t>
      </w:r>
      <w:r w:rsidRPr="00390D97">
        <w:rPr>
          <w:rFonts w:asciiTheme="majorHAnsi" w:eastAsia="SVN-Times New Roman 2" w:hAnsiTheme="majorHAnsi" w:cstheme="majorHAnsi"/>
          <w:color w:val="000000" w:themeColor="text1"/>
          <w:sz w:val="24"/>
          <w:szCs w:val="24"/>
          <w:lang w:val="vi"/>
        </w:rPr>
        <w:lastRenderedPageBreak/>
        <w:t>thứ 4. Tuy nhiên, tăng trưởng tín dụng vẫn tiếp tục giảm từ 9,2% so với cùng kỳ trong tháng 4 năm 2023 xuống 9% so với cùng kỳ trong tháng 5, mức thấp nhất trong những năm gầ</w:t>
      </w:r>
      <w:r w:rsidR="00A3718C">
        <w:rPr>
          <w:rFonts w:asciiTheme="majorHAnsi" w:eastAsia="SVN-Times New Roman 2" w:hAnsiTheme="majorHAnsi" w:cstheme="majorHAnsi"/>
          <w:color w:val="000000" w:themeColor="text1"/>
          <w:sz w:val="24"/>
          <w:szCs w:val="24"/>
          <w:lang w:val="vi"/>
        </w:rPr>
        <w:t>n đây</w:t>
      </w:r>
      <w:r w:rsidR="00C05BF8">
        <w:rPr>
          <w:rFonts w:asciiTheme="majorHAnsi" w:eastAsia="SVN-Times New Roman 2" w:hAnsiTheme="majorHAnsi" w:cstheme="majorHAnsi"/>
          <w:color w:val="000000" w:themeColor="text1"/>
          <w:sz w:val="24"/>
          <w:szCs w:val="24"/>
          <w:lang w:val="en-US"/>
        </w:rPr>
        <w:t xml:space="preserve">. </w:t>
      </w:r>
      <w:r w:rsidR="00C05BF8">
        <w:rPr>
          <w:rFonts w:asciiTheme="majorHAnsi" w:eastAsia="SVN-Times New Roman 2" w:hAnsiTheme="majorHAnsi" w:cstheme="majorHAnsi"/>
          <w:color w:val="000000" w:themeColor="text1"/>
          <w:sz w:val="24"/>
          <w:szCs w:val="24"/>
        </w:rPr>
        <w:t xml:space="preserve">Điều </w:t>
      </w:r>
      <w:r w:rsidRPr="00390D97">
        <w:rPr>
          <w:rFonts w:asciiTheme="majorHAnsi" w:eastAsia="SVN-Times New Roman 2" w:hAnsiTheme="majorHAnsi" w:cstheme="majorHAnsi"/>
          <w:color w:val="000000" w:themeColor="text1"/>
          <w:sz w:val="24"/>
          <w:szCs w:val="24"/>
          <w:lang w:val="vi"/>
        </w:rPr>
        <w:t xml:space="preserve">này phản ánh nhu cầu tín dụng thấp do các hoạt động sản xuất và xuất khẩu suy yếu. Như vậy, bên cạnh việc tiếp tục thực hiện chính sách tiền tệ nới lỏng có kiểm soát, Việt Nam cần xây dựng chính sách tài khoá nghịch chu kỳ nhằm thúc đẩy tổng cầu và đạt được tăng trưởng ổn định trong bối cảnh suy thoái, đặc biệt khi ngân sách không quá căng thẳng và nợ công có xu hướng giảm. </w:t>
      </w:r>
      <w:r w:rsidR="00C05BF8">
        <w:rPr>
          <w:rFonts w:asciiTheme="majorHAnsi" w:eastAsia="SVN-Times New Roman 2" w:hAnsiTheme="majorHAnsi" w:cstheme="majorHAnsi"/>
          <w:color w:val="000000" w:themeColor="text1"/>
          <w:sz w:val="24"/>
          <w:szCs w:val="24"/>
        </w:rPr>
        <w:t>Đ</w:t>
      </w:r>
      <w:r w:rsidRPr="00390D97">
        <w:rPr>
          <w:rFonts w:asciiTheme="majorHAnsi" w:eastAsia="SVN-Times New Roman 2" w:hAnsiTheme="majorHAnsi" w:cstheme="majorHAnsi"/>
          <w:color w:val="000000" w:themeColor="text1"/>
          <w:sz w:val="24"/>
          <w:szCs w:val="24"/>
          <w:lang w:val="vi"/>
        </w:rPr>
        <w:t xml:space="preserve">ẩy nhanh giải ngân vốn đầu tư công (bao gồm cả các Chương trình mục tiêu quốc gia) </w:t>
      </w:r>
      <w:r w:rsidR="00C05BF8">
        <w:rPr>
          <w:rFonts w:asciiTheme="majorHAnsi" w:eastAsia="SVN-Times New Roman 2" w:hAnsiTheme="majorHAnsi" w:cstheme="majorHAnsi"/>
          <w:color w:val="000000" w:themeColor="text1"/>
          <w:sz w:val="24"/>
          <w:szCs w:val="24"/>
        </w:rPr>
        <w:t>trong</w:t>
      </w:r>
      <w:r w:rsidR="00C05BF8">
        <w:rPr>
          <w:rFonts w:asciiTheme="majorHAnsi" w:eastAsia="SVN-Times New Roman 2" w:hAnsiTheme="majorHAnsi" w:cstheme="majorHAnsi"/>
          <w:color w:val="000000" w:themeColor="text1"/>
          <w:sz w:val="24"/>
          <w:szCs w:val="24"/>
          <w:lang w:val="vi"/>
        </w:rPr>
        <w:t xml:space="preserve"> </w:t>
      </w:r>
      <w:r w:rsidR="00C05BF8">
        <w:rPr>
          <w:rFonts w:asciiTheme="majorHAnsi" w:eastAsia="SVN-Times New Roman 2" w:hAnsiTheme="majorHAnsi" w:cstheme="majorHAnsi"/>
          <w:color w:val="000000" w:themeColor="text1"/>
          <w:sz w:val="24"/>
          <w:szCs w:val="24"/>
        </w:rPr>
        <w:t>giai</w:t>
      </w:r>
      <w:r w:rsidR="00C05BF8">
        <w:rPr>
          <w:rFonts w:asciiTheme="majorHAnsi" w:eastAsia="SVN-Times New Roman 2" w:hAnsiTheme="majorHAnsi" w:cstheme="majorHAnsi"/>
          <w:color w:val="000000" w:themeColor="text1"/>
          <w:sz w:val="24"/>
          <w:szCs w:val="24"/>
          <w:lang w:val="vi"/>
        </w:rPr>
        <w:t xml:space="preserve"> </w:t>
      </w:r>
      <w:r w:rsidR="00C05BF8">
        <w:rPr>
          <w:rFonts w:asciiTheme="majorHAnsi" w:eastAsia="SVN-Times New Roman 2" w:hAnsiTheme="majorHAnsi" w:cstheme="majorHAnsi"/>
          <w:color w:val="000000" w:themeColor="text1"/>
          <w:sz w:val="24"/>
          <w:szCs w:val="24"/>
        </w:rPr>
        <w:t>đoạn</w:t>
      </w:r>
      <w:r w:rsidR="00C05BF8">
        <w:rPr>
          <w:rFonts w:asciiTheme="majorHAnsi" w:eastAsia="SVN-Times New Roman 2" w:hAnsiTheme="majorHAnsi" w:cstheme="majorHAnsi"/>
          <w:color w:val="000000" w:themeColor="text1"/>
          <w:sz w:val="24"/>
          <w:szCs w:val="24"/>
          <w:lang w:val="vi"/>
        </w:rPr>
        <w:t xml:space="preserve"> </w:t>
      </w:r>
      <w:r w:rsidR="00C05BF8">
        <w:rPr>
          <w:rFonts w:asciiTheme="majorHAnsi" w:eastAsia="SVN-Times New Roman 2" w:hAnsiTheme="majorHAnsi" w:cstheme="majorHAnsi"/>
          <w:color w:val="000000" w:themeColor="text1"/>
          <w:sz w:val="24"/>
          <w:szCs w:val="24"/>
        </w:rPr>
        <w:t>hiênu</w:t>
      </w:r>
      <w:r w:rsidR="00C05BF8">
        <w:rPr>
          <w:rFonts w:asciiTheme="majorHAnsi" w:eastAsia="SVN-Times New Roman 2" w:hAnsiTheme="majorHAnsi" w:cstheme="majorHAnsi"/>
          <w:color w:val="000000" w:themeColor="text1"/>
          <w:sz w:val="24"/>
          <w:szCs w:val="24"/>
          <w:lang w:val="vi"/>
        </w:rPr>
        <w:t xml:space="preserve"> </w:t>
      </w:r>
      <w:r w:rsidR="00C05BF8">
        <w:rPr>
          <w:rFonts w:asciiTheme="majorHAnsi" w:eastAsia="SVN-Times New Roman 2" w:hAnsiTheme="majorHAnsi" w:cstheme="majorHAnsi"/>
          <w:color w:val="000000" w:themeColor="text1"/>
          <w:sz w:val="24"/>
          <w:szCs w:val="24"/>
        </w:rPr>
        <w:t>nay</w:t>
      </w:r>
      <w:r w:rsidR="00C05BF8">
        <w:rPr>
          <w:rFonts w:asciiTheme="majorHAnsi" w:eastAsia="SVN-Times New Roman 2" w:hAnsiTheme="majorHAnsi" w:cstheme="majorHAnsi"/>
          <w:color w:val="000000" w:themeColor="text1"/>
          <w:sz w:val="24"/>
          <w:szCs w:val="24"/>
          <w:lang w:val="vi"/>
        </w:rPr>
        <w:t xml:space="preserve"> </w:t>
      </w:r>
      <w:r w:rsidR="00C05BF8">
        <w:rPr>
          <w:rFonts w:asciiTheme="majorHAnsi" w:eastAsia="SVN-Times New Roman 2" w:hAnsiTheme="majorHAnsi" w:cstheme="majorHAnsi"/>
          <w:color w:val="000000" w:themeColor="text1"/>
          <w:sz w:val="24"/>
          <w:szCs w:val="24"/>
        </w:rPr>
        <w:t>sẽ</w:t>
      </w:r>
      <w:r w:rsidR="00C05BF8">
        <w:rPr>
          <w:rFonts w:asciiTheme="majorHAnsi" w:eastAsia="SVN-Times New Roman 2" w:hAnsiTheme="majorHAnsi" w:cstheme="majorHAnsi"/>
          <w:color w:val="000000" w:themeColor="text1"/>
          <w:sz w:val="24"/>
          <w:szCs w:val="24"/>
          <w:lang w:val="vi"/>
        </w:rPr>
        <w:t xml:space="preserve"> </w:t>
      </w:r>
      <w:r w:rsidRPr="00390D97">
        <w:rPr>
          <w:rFonts w:asciiTheme="majorHAnsi" w:eastAsia="SVN-Times New Roman 2" w:hAnsiTheme="majorHAnsi" w:cstheme="majorHAnsi"/>
          <w:color w:val="000000" w:themeColor="text1"/>
          <w:sz w:val="24"/>
          <w:szCs w:val="24"/>
          <w:lang w:val="vi"/>
        </w:rPr>
        <w:t>giúp phục hồi và nâng cao năng lực cạnh tranh của nền kinh tế, từ đó thúc đẩy tăng trưởng và phát triển bền vững.</w:t>
      </w:r>
      <w:r w:rsidRPr="00390D97">
        <w:rPr>
          <w:rFonts w:asciiTheme="majorHAnsi" w:eastAsia="Cambria" w:hAnsiTheme="majorHAnsi" w:cstheme="majorHAnsi"/>
          <w:color w:val="000000" w:themeColor="text1"/>
          <w:sz w:val="24"/>
          <w:szCs w:val="24"/>
          <w:lang w:val="vi"/>
        </w:rPr>
        <w:t xml:space="preserve"> </w:t>
      </w:r>
    </w:p>
    <w:p w14:paraId="3481322F" w14:textId="2D137490" w:rsidR="292DB916" w:rsidRPr="00390D97" w:rsidRDefault="602E1095" w:rsidP="00A456B8">
      <w:pPr>
        <w:spacing w:after="0" w:line="360" w:lineRule="auto"/>
        <w:ind w:firstLine="720"/>
        <w:jc w:val="both"/>
        <w:rPr>
          <w:rFonts w:asciiTheme="majorHAnsi" w:hAnsiTheme="majorHAnsi" w:cstheme="majorHAnsi"/>
          <w:sz w:val="24"/>
          <w:szCs w:val="24"/>
        </w:rPr>
      </w:pPr>
      <w:r w:rsidRPr="00390D97">
        <w:rPr>
          <w:rFonts w:asciiTheme="majorHAnsi" w:eastAsia="SVN-Times New Roman 2" w:hAnsiTheme="majorHAnsi" w:cstheme="majorHAnsi"/>
          <w:color w:val="000000" w:themeColor="text1"/>
          <w:sz w:val="24"/>
          <w:szCs w:val="24"/>
          <w:lang w:val="vi"/>
        </w:rPr>
        <w:t>Xuất phát từ thực tế trên, bài viết nêu ra thực trạng cùng những khó khăn trong việc giải ngân vốn đầu tư công, từ đó đề ra những biện pháp nhằm sớm đưa dòng vốn đầu tư công chảy vào nền kinh tế, từ đó kích thích tổng cầu, tạo động lực tăng trưởng và phát triển bền vững.</w:t>
      </w:r>
      <w:r w:rsidRPr="00390D97">
        <w:rPr>
          <w:rFonts w:asciiTheme="majorHAnsi" w:eastAsia="Cambria" w:hAnsiTheme="majorHAnsi" w:cstheme="majorHAnsi"/>
          <w:color w:val="000000" w:themeColor="text1"/>
          <w:sz w:val="24"/>
          <w:szCs w:val="24"/>
          <w:lang w:val="vi"/>
        </w:rPr>
        <w:t xml:space="preserve"> </w:t>
      </w:r>
    </w:p>
    <w:p w14:paraId="4258EFE9" w14:textId="1FDD0794" w:rsidR="00F5647B" w:rsidRDefault="00A456B8" w:rsidP="00A456B8">
      <w:pPr>
        <w:spacing w:after="0" w:line="360" w:lineRule="auto"/>
        <w:jc w:val="both"/>
        <w:rPr>
          <w:rFonts w:asciiTheme="majorHAnsi" w:hAnsiTheme="majorHAnsi" w:cstheme="majorHAnsi"/>
          <w:b/>
          <w:bCs/>
          <w:sz w:val="24"/>
          <w:szCs w:val="24"/>
        </w:rPr>
      </w:pPr>
      <w:r>
        <w:rPr>
          <w:rFonts w:asciiTheme="majorHAnsi" w:hAnsiTheme="majorHAnsi" w:cstheme="majorHAnsi"/>
          <w:b/>
          <w:bCs/>
          <w:sz w:val="24"/>
          <w:szCs w:val="24"/>
          <w:lang w:val="en-US"/>
        </w:rPr>
        <w:t>2</w:t>
      </w:r>
      <w:r w:rsidR="009023F8" w:rsidRPr="00B50CA0">
        <w:rPr>
          <w:rFonts w:asciiTheme="majorHAnsi" w:hAnsiTheme="majorHAnsi" w:cstheme="majorHAnsi"/>
          <w:b/>
          <w:bCs/>
          <w:sz w:val="24"/>
          <w:szCs w:val="24"/>
        </w:rPr>
        <w:t xml:space="preserve">. THỰC TRẠNG GIẢI NGÂN VỐN ĐẦU TƯ CÔNG </w:t>
      </w:r>
    </w:p>
    <w:p w14:paraId="140D87F6" w14:textId="35598C35" w:rsidR="00A456B8" w:rsidRPr="00A456B8" w:rsidRDefault="00A456B8" w:rsidP="00A456B8">
      <w:pPr>
        <w:spacing w:after="0" w:line="360" w:lineRule="auto"/>
        <w:ind w:firstLine="720"/>
        <w:jc w:val="both"/>
        <w:rPr>
          <w:rFonts w:asciiTheme="majorHAnsi" w:hAnsiTheme="majorHAnsi" w:cstheme="majorHAnsi"/>
          <w:sz w:val="24"/>
          <w:szCs w:val="24"/>
          <w:lang w:val="vi"/>
        </w:rPr>
      </w:pPr>
      <w:r w:rsidRPr="00390D97">
        <w:rPr>
          <w:rFonts w:asciiTheme="majorHAnsi" w:hAnsiTheme="majorHAnsi" w:cstheme="majorHAnsi"/>
          <w:sz w:val="24"/>
          <w:szCs w:val="24"/>
          <w:lang w:val="vi"/>
        </w:rPr>
        <w:t>Khái niệm đầu tư công được quy định tại khoản 15 Điều 4 Luật đầu tư công năm 2019: “Đầu tư công là hoạt động đầu tư của Nhà nước vào các chương trình, dự án và đối tượng đầu tư công khác theo quy định của Luật này"</w:t>
      </w:r>
      <w:r w:rsidRPr="00B50CA0">
        <w:rPr>
          <w:rFonts w:asciiTheme="majorHAnsi" w:hAnsiTheme="majorHAnsi" w:cstheme="majorHAnsi"/>
          <w:sz w:val="24"/>
          <w:szCs w:val="24"/>
          <w:lang w:val="vi"/>
        </w:rPr>
        <w:t xml:space="preserve">. </w:t>
      </w:r>
      <w:r w:rsidRPr="00390D97">
        <w:rPr>
          <w:rFonts w:asciiTheme="majorHAnsi" w:hAnsiTheme="majorHAnsi" w:cstheme="majorHAnsi"/>
          <w:sz w:val="24"/>
          <w:szCs w:val="24"/>
          <w:lang w:val="vi"/>
        </w:rPr>
        <w:t>Vũ Tuấ</w:t>
      </w:r>
      <w:r>
        <w:rPr>
          <w:rFonts w:asciiTheme="majorHAnsi" w:hAnsiTheme="majorHAnsi" w:cstheme="majorHAnsi"/>
          <w:sz w:val="24"/>
          <w:szCs w:val="24"/>
          <w:lang w:val="vi"/>
        </w:rPr>
        <w:t>n Anh (2010</w:t>
      </w:r>
      <w:r w:rsidRPr="00390D97">
        <w:rPr>
          <w:rFonts w:asciiTheme="majorHAnsi" w:hAnsiTheme="majorHAnsi" w:cstheme="majorHAnsi"/>
          <w:sz w:val="24"/>
          <w:szCs w:val="24"/>
          <w:lang w:val="vi"/>
        </w:rPr>
        <w:t>) đã định nghĩa đầu tư công (hay đầu tư của Nhà nước) bao gồm tất cả các khoản đầu tư tự do chính phủ và các doanh nghiệp thuộc khu vực kinh tế nhà nước tiến hành. Các khoản đầu tư này có thể bao gồm: đầu tư từ ngân sách (phân cho các Bộ ngành Trung ương, và phân cho các địa phương), đầu tư theo các chương trình hỗ trợ có mục tiêu, tín dụng đầu tư (vốn cho vay) có mức độ ưu đãi nhất định và đầu tư của các doanh nghiệp Nhà nước.</w:t>
      </w:r>
      <w:r>
        <w:rPr>
          <w:rFonts w:asciiTheme="majorHAnsi" w:hAnsiTheme="majorHAnsi" w:cstheme="majorHAnsi"/>
          <w:sz w:val="24"/>
          <w:szCs w:val="24"/>
          <w:lang w:val="en-US"/>
        </w:rPr>
        <w:t xml:space="preserve"> </w:t>
      </w:r>
      <w:r w:rsidRPr="00B50CA0">
        <w:rPr>
          <w:rFonts w:asciiTheme="majorHAnsi" w:eastAsiaTheme="majorEastAsia" w:hAnsiTheme="majorHAnsi" w:cstheme="majorHAnsi"/>
          <w:sz w:val="24"/>
          <w:szCs w:val="24"/>
          <w:lang w:val="vi"/>
        </w:rPr>
        <w:t>Ở Việt Nam, đầu tư công đóng vai trò quan trọng trong tổng số đầu tư xã hội</w:t>
      </w:r>
      <w:r w:rsidR="00840F54">
        <w:rPr>
          <w:rFonts w:asciiTheme="majorHAnsi" w:eastAsiaTheme="majorEastAsia" w:hAnsiTheme="majorHAnsi" w:cstheme="majorHAnsi"/>
          <w:sz w:val="24"/>
          <w:szCs w:val="24"/>
          <w:lang w:val="en-US"/>
        </w:rPr>
        <w:t>, t</w:t>
      </w:r>
      <w:r>
        <w:rPr>
          <w:rFonts w:asciiTheme="majorHAnsi" w:eastAsiaTheme="majorEastAsia" w:hAnsiTheme="majorHAnsi" w:cstheme="majorHAnsi"/>
          <w:sz w:val="24"/>
          <w:szCs w:val="24"/>
          <w:lang w:val="en-US"/>
        </w:rPr>
        <w:t>rong đó</w:t>
      </w:r>
      <w:r w:rsidRPr="00B50CA0">
        <w:rPr>
          <w:rFonts w:asciiTheme="majorHAnsi" w:eastAsiaTheme="majorEastAsia" w:hAnsiTheme="majorHAnsi" w:cstheme="majorHAnsi"/>
          <w:sz w:val="24"/>
          <w:szCs w:val="24"/>
          <w:lang w:val="vi"/>
        </w:rPr>
        <w:t>, tăng cường đầu tư công hỗ trợ kích cầu trong ngắn hạn</w:t>
      </w:r>
      <w:r>
        <w:rPr>
          <w:rFonts w:asciiTheme="majorHAnsi" w:eastAsiaTheme="majorEastAsia" w:hAnsiTheme="majorHAnsi" w:cstheme="majorHAnsi"/>
          <w:sz w:val="24"/>
          <w:szCs w:val="24"/>
          <w:lang w:val="en-US"/>
        </w:rPr>
        <w:t>.</w:t>
      </w:r>
    </w:p>
    <w:p w14:paraId="62BD478A" w14:textId="5EAC6F41" w:rsidR="0074396D" w:rsidRPr="00B50CA0" w:rsidRDefault="00FD1888" w:rsidP="00A456B8">
      <w:pPr>
        <w:spacing w:after="0" w:line="360" w:lineRule="auto"/>
        <w:ind w:firstLine="720"/>
        <w:jc w:val="both"/>
        <w:rPr>
          <w:rFonts w:asciiTheme="majorHAnsi" w:hAnsiTheme="majorHAnsi" w:cstheme="majorHAnsi"/>
          <w:sz w:val="24"/>
          <w:szCs w:val="24"/>
        </w:rPr>
      </w:pPr>
      <w:r w:rsidRPr="00B50CA0">
        <w:rPr>
          <w:rFonts w:asciiTheme="majorHAnsi" w:hAnsiTheme="majorHAnsi" w:cstheme="majorHAnsi"/>
          <w:sz w:val="24"/>
          <w:szCs w:val="24"/>
        </w:rPr>
        <w:t xml:space="preserve">Theo </w:t>
      </w:r>
      <w:r w:rsidR="00EC6823" w:rsidRPr="00B50CA0">
        <w:rPr>
          <w:rFonts w:asciiTheme="majorHAnsi" w:hAnsiTheme="majorHAnsi" w:cstheme="majorHAnsi"/>
          <w:sz w:val="24"/>
          <w:szCs w:val="24"/>
        </w:rPr>
        <w:t xml:space="preserve">Công văn số 9348/BTC-ĐT về Tình hình thanh toán vốn đầu tư nguồn NSNN lũy kế 7 tháng, ước thực hiện </w:t>
      </w:r>
      <w:r w:rsidR="00333CAC" w:rsidRPr="00B50CA0">
        <w:rPr>
          <w:rFonts w:asciiTheme="majorHAnsi" w:hAnsiTheme="majorHAnsi" w:cstheme="majorHAnsi"/>
          <w:sz w:val="24"/>
          <w:szCs w:val="24"/>
        </w:rPr>
        <w:t>8 tháng kế hoạch năm 2023</w:t>
      </w:r>
      <w:r w:rsidRPr="00B50CA0">
        <w:rPr>
          <w:rFonts w:asciiTheme="majorHAnsi" w:hAnsiTheme="majorHAnsi" w:cstheme="majorHAnsi"/>
          <w:sz w:val="24"/>
          <w:szCs w:val="24"/>
        </w:rPr>
        <w:t>, ước thanh</w:t>
      </w:r>
      <w:r w:rsidR="008A11A9" w:rsidRPr="00B50CA0">
        <w:rPr>
          <w:rFonts w:asciiTheme="majorHAnsi" w:hAnsiTheme="majorHAnsi" w:cstheme="majorHAnsi"/>
          <w:sz w:val="24"/>
          <w:szCs w:val="24"/>
        </w:rPr>
        <w:t xml:space="preserve"> toán từ đầu năm 2023 đến ngày 31/8/2023</w:t>
      </w:r>
      <w:r w:rsidR="00987080" w:rsidRPr="00B50CA0">
        <w:rPr>
          <w:rFonts w:asciiTheme="majorHAnsi" w:hAnsiTheme="majorHAnsi" w:cstheme="majorHAnsi"/>
          <w:sz w:val="24"/>
          <w:szCs w:val="24"/>
        </w:rPr>
        <w:t xml:space="preserve"> là 299.447,3 tỷ đồng, </w:t>
      </w:r>
      <w:r w:rsidR="007A666B" w:rsidRPr="00B50CA0">
        <w:rPr>
          <w:rFonts w:asciiTheme="majorHAnsi" w:hAnsiTheme="majorHAnsi" w:cstheme="majorHAnsi"/>
          <w:sz w:val="24"/>
          <w:szCs w:val="24"/>
        </w:rPr>
        <w:t>đạt 42,3% kế hoạch Thủ tướng Chính phủ giao.</w:t>
      </w:r>
      <w:r w:rsidR="008173B3" w:rsidRPr="00B50CA0">
        <w:rPr>
          <w:rFonts w:asciiTheme="majorHAnsi" w:hAnsiTheme="majorHAnsi" w:cstheme="majorHAnsi"/>
          <w:sz w:val="24"/>
          <w:szCs w:val="24"/>
        </w:rPr>
        <w:t xml:space="preserve"> Trong đó, vốn trong nước </w:t>
      </w:r>
      <w:r w:rsidR="00922436" w:rsidRPr="00B50CA0">
        <w:rPr>
          <w:rFonts w:asciiTheme="majorHAnsi" w:hAnsiTheme="majorHAnsi" w:cstheme="majorHAnsi"/>
          <w:sz w:val="24"/>
          <w:szCs w:val="24"/>
        </w:rPr>
        <w:t>là 29</w:t>
      </w:r>
      <w:r w:rsidR="00997456" w:rsidRPr="00B50CA0">
        <w:rPr>
          <w:rFonts w:asciiTheme="majorHAnsi" w:hAnsiTheme="majorHAnsi" w:cstheme="majorHAnsi"/>
          <w:sz w:val="24"/>
          <w:szCs w:val="24"/>
        </w:rPr>
        <w:t>2.186,9 tỷ đồng</w:t>
      </w:r>
      <w:r w:rsidR="003A3259" w:rsidRPr="00B50CA0">
        <w:rPr>
          <w:rFonts w:asciiTheme="majorHAnsi" w:hAnsiTheme="majorHAnsi" w:cstheme="majorHAnsi"/>
          <w:sz w:val="24"/>
          <w:szCs w:val="24"/>
        </w:rPr>
        <w:t xml:space="preserve">, đạt trên 43% </w:t>
      </w:r>
      <w:r w:rsidR="007302EC" w:rsidRPr="00B50CA0">
        <w:rPr>
          <w:rFonts w:asciiTheme="majorHAnsi" w:hAnsiTheme="majorHAnsi" w:cstheme="majorHAnsi"/>
          <w:sz w:val="24"/>
          <w:szCs w:val="24"/>
        </w:rPr>
        <w:t xml:space="preserve">kế hoạch Thủ tướng Chính phủ giao </w:t>
      </w:r>
      <w:r w:rsidR="00A10D3F" w:rsidRPr="00B50CA0">
        <w:rPr>
          <w:rFonts w:asciiTheme="majorHAnsi" w:hAnsiTheme="majorHAnsi" w:cstheme="majorHAnsi"/>
          <w:sz w:val="24"/>
          <w:szCs w:val="24"/>
        </w:rPr>
        <w:t>(cùng kỳ năm 2022 đạt</w:t>
      </w:r>
      <w:r w:rsidR="000022BD" w:rsidRPr="00B50CA0">
        <w:rPr>
          <w:rFonts w:asciiTheme="majorHAnsi" w:hAnsiTheme="majorHAnsi" w:cstheme="majorHAnsi"/>
          <w:sz w:val="24"/>
          <w:szCs w:val="24"/>
        </w:rPr>
        <w:t xml:space="preserve"> 39,15%)</w:t>
      </w:r>
      <w:r w:rsidR="003A6DF9" w:rsidRPr="00B50CA0">
        <w:rPr>
          <w:rFonts w:asciiTheme="majorHAnsi" w:hAnsiTheme="majorHAnsi" w:cstheme="majorHAnsi"/>
          <w:sz w:val="24"/>
          <w:szCs w:val="24"/>
        </w:rPr>
        <w:t xml:space="preserve">, </w:t>
      </w:r>
      <w:r w:rsidR="00872967" w:rsidRPr="00B50CA0">
        <w:rPr>
          <w:rFonts w:asciiTheme="majorHAnsi" w:hAnsiTheme="majorHAnsi" w:cstheme="majorHAnsi"/>
          <w:sz w:val="24"/>
          <w:szCs w:val="24"/>
        </w:rPr>
        <w:t xml:space="preserve">vốn nước ngoài là </w:t>
      </w:r>
      <w:r w:rsidR="00B75382" w:rsidRPr="00B50CA0">
        <w:rPr>
          <w:rFonts w:asciiTheme="majorHAnsi" w:hAnsiTheme="majorHAnsi" w:cstheme="majorHAnsi"/>
          <w:sz w:val="24"/>
          <w:szCs w:val="24"/>
        </w:rPr>
        <w:t>7.260,5 tỷ đồng, đạt 25,95% kế hoạch.</w:t>
      </w:r>
      <w:r w:rsidR="00E173C6" w:rsidRPr="00B50CA0">
        <w:rPr>
          <w:rFonts w:asciiTheme="majorHAnsi" w:hAnsiTheme="majorHAnsi" w:cstheme="majorHAnsi"/>
          <w:sz w:val="24"/>
          <w:szCs w:val="24"/>
        </w:rPr>
        <w:t xml:space="preserve"> </w:t>
      </w:r>
    </w:p>
    <w:p w14:paraId="09E72BEC" w14:textId="6098605F" w:rsidR="00A5534E" w:rsidRPr="00390D97" w:rsidRDefault="00E173C6" w:rsidP="00A456B8">
      <w:pPr>
        <w:spacing w:after="0" w:line="360" w:lineRule="auto"/>
        <w:ind w:firstLine="720"/>
        <w:jc w:val="both"/>
        <w:rPr>
          <w:rFonts w:asciiTheme="majorHAnsi" w:hAnsiTheme="majorHAnsi" w:cstheme="majorHAnsi"/>
          <w:sz w:val="24"/>
          <w:szCs w:val="24"/>
          <w:lang w:val="en-US"/>
        </w:rPr>
      </w:pPr>
      <w:r w:rsidRPr="00390D97">
        <w:rPr>
          <w:rFonts w:asciiTheme="majorHAnsi" w:hAnsiTheme="majorHAnsi" w:cstheme="majorHAnsi"/>
          <w:sz w:val="24"/>
          <w:szCs w:val="24"/>
          <w:lang w:val="en-US"/>
        </w:rPr>
        <w:t>Trong đó, có 11 bộ, cơ quan trung ương và 33 địa phương có tỷ lệ giải ngân đạt từ 40%, có thể kể đến: Ban quản lý lăng Chủ tịch Hồ Chí Minh (</w:t>
      </w:r>
      <w:r w:rsidR="00F566D0" w:rsidRPr="00390D97">
        <w:rPr>
          <w:rFonts w:asciiTheme="majorHAnsi" w:hAnsiTheme="majorHAnsi" w:cstheme="majorHAnsi"/>
          <w:sz w:val="24"/>
          <w:szCs w:val="24"/>
          <w:lang w:val="en-US"/>
        </w:rPr>
        <w:t>65,38%)</w:t>
      </w:r>
      <w:r w:rsidR="0022460E" w:rsidRPr="00390D97">
        <w:rPr>
          <w:rFonts w:asciiTheme="majorHAnsi" w:hAnsiTheme="majorHAnsi" w:cstheme="majorHAnsi"/>
          <w:sz w:val="24"/>
          <w:szCs w:val="24"/>
          <w:lang w:val="en-US"/>
        </w:rPr>
        <w:t>, Ngân hàng Nhà nước (62,75%), Ngân hàng Phát triển (100%), tỉnh Tiền Giang (</w:t>
      </w:r>
      <w:r w:rsidR="006C3E37" w:rsidRPr="00390D97">
        <w:rPr>
          <w:rFonts w:asciiTheme="majorHAnsi" w:hAnsiTheme="majorHAnsi" w:cstheme="majorHAnsi"/>
          <w:sz w:val="24"/>
          <w:szCs w:val="24"/>
          <w:lang w:val="en-US"/>
        </w:rPr>
        <w:t xml:space="preserve">62,12%), tỉnh Long An </w:t>
      </w:r>
      <w:r w:rsidR="00623254" w:rsidRPr="00390D97">
        <w:rPr>
          <w:rFonts w:asciiTheme="majorHAnsi" w:hAnsiTheme="majorHAnsi" w:cstheme="majorHAnsi"/>
          <w:sz w:val="24"/>
          <w:szCs w:val="24"/>
          <w:lang w:val="en-US"/>
        </w:rPr>
        <w:t>(</w:t>
      </w:r>
      <w:r w:rsidR="00927D7A" w:rsidRPr="00390D97">
        <w:rPr>
          <w:rFonts w:asciiTheme="majorHAnsi" w:hAnsiTheme="majorHAnsi" w:cstheme="majorHAnsi"/>
          <w:sz w:val="24"/>
          <w:szCs w:val="24"/>
          <w:lang w:val="en-US"/>
        </w:rPr>
        <w:t>66,18%) và tỉnh Đồng Tháp (66,94%)</w:t>
      </w:r>
      <w:r w:rsidR="002A7C0E" w:rsidRPr="00390D97">
        <w:rPr>
          <w:rFonts w:asciiTheme="majorHAnsi" w:hAnsiTheme="majorHAnsi" w:cstheme="majorHAnsi"/>
          <w:sz w:val="24"/>
          <w:szCs w:val="24"/>
          <w:lang w:val="en-US"/>
        </w:rPr>
        <w:t>. Tuy nhiên, vẫn còn 41 Bộ, cơ quan Trung ư</w:t>
      </w:r>
      <w:r w:rsidR="00CB5497" w:rsidRPr="00390D97">
        <w:rPr>
          <w:rFonts w:asciiTheme="majorHAnsi" w:hAnsiTheme="majorHAnsi" w:cstheme="majorHAnsi"/>
          <w:sz w:val="24"/>
          <w:szCs w:val="24"/>
          <w:lang w:val="en-US"/>
        </w:rPr>
        <w:t xml:space="preserve">ơng và 30 địa </w:t>
      </w:r>
      <w:r w:rsidR="00B15F26" w:rsidRPr="00390D97">
        <w:rPr>
          <w:rFonts w:asciiTheme="majorHAnsi" w:hAnsiTheme="majorHAnsi" w:cstheme="majorHAnsi"/>
          <w:sz w:val="24"/>
          <w:szCs w:val="24"/>
          <w:lang w:val="en-US"/>
        </w:rPr>
        <w:t>phương chỉ giải ngân đạt dưới 40% kế hoạch vốn. Tron</w:t>
      </w:r>
      <w:r w:rsidR="00C1263D" w:rsidRPr="00390D97">
        <w:rPr>
          <w:rFonts w:asciiTheme="majorHAnsi" w:hAnsiTheme="majorHAnsi" w:cstheme="majorHAnsi"/>
          <w:sz w:val="24"/>
          <w:szCs w:val="24"/>
          <w:lang w:val="en-US"/>
        </w:rPr>
        <w:t>g</w:t>
      </w:r>
      <w:r w:rsidR="00B15F26" w:rsidRPr="00390D97">
        <w:rPr>
          <w:rFonts w:asciiTheme="majorHAnsi" w:hAnsiTheme="majorHAnsi" w:cstheme="majorHAnsi"/>
          <w:sz w:val="24"/>
          <w:szCs w:val="24"/>
          <w:lang w:val="en-US"/>
        </w:rPr>
        <w:t xml:space="preserve"> đó có 33 Bộ, cơ quan </w:t>
      </w:r>
      <w:r w:rsidR="00C1263D" w:rsidRPr="00390D97">
        <w:rPr>
          <w:rFonts w:asciiTheme="majorHAnsi" w:hAnsiTheme="majorHAnsi" w:cstheme="majorHAnsi"/>
          <w:sz w:val="24"/>
          <w:szCs w:val="24"/>
          <w:lang w:val="en-US"/>
        </w:rPr>
        <w:t xml:space="preserve">Trung ương và 8 địa phương có tỷ lệ giải ngân đạt dưới 25% kế hoạch vốn. </w:t>
      </w:r>
      <w:r w:rsidR="00A5534E" w:rsidRPr="00390D97">
        <w:rPr>
          <w:rFonts w:asciiTheme="majorHAnsi" w:hAnsiTheme="majorHAnsi" w:cstheme="majorHAnsi"/>
          <w:sz w:val="24"/>
          <w:szCs w:val="24"/>
          <w:lang w:val="en-US"/>
        </w:rPr>
        <w:t>Cũng theo Công văn số 9348/BTC-ĐT</w:t>
      </w:r>
      <w:r w:rsidR="00EC1776" w:rsidRPr="00390D97">
        <w:rPr>
          <w:rFonts w:asciiTheme="majorHAnsi" w:hAnsiTheme="majorHAnsi" w:cstheme="majorHAnsi"/>
          <w:sz w:val="24"/>
          <w:szCs w:val="24"/>
          <w:lang w:val="en-US"/>
        </w:rPr>
        <w:t>, đến nay, một số bộ, cơ quan trung ương và địa phương đã đề nghị cắt giảm kế hoạch năm 2023</w:t>
      </w:r>
      <w:r w:rsidR="00F60858" w:rsidRPr="00390D97">
        <w:rPr>
          <w:rFonts w:asciiTheme="majorHAnsi" w:hAnsiTheme="majorHAnsi" w:cstheme="majorHAnsi"/>
          <w:sz w:val="24"/>
          <w:szCs w:val="24"/>
          <w:lang w:val="en-US"/>
        </w:rPr>
        <w:t xml:space="preserve">. Theo tổng hợp của Bộ Kế hoạch và Đầu tư, </w:t>
      </w:r>
      <w:r w:rsidR="00420D2C" w:rsidRPr="00390D97">
        <w:rPr>
          <w:rFonts w:asciiTheme="majorHAnsi" w:hAnsiTheme="majorHAnsi" w:cstheme="majorHAnsi"/>
          <w:sz w:val="24"/>
          <w:szCs w:val="24"/>
          <w:lang w:val="en-US"/>
        </w:rPr>
        <w:t xml:space="preserve">các bộ, cơ quan trung ương và địa phương đang </w:t>
      </w:r>
      <w:r w:rsidR="00BA7C9D" w:rsidRPr="00390D97">
        <w:rPr>
          <w:rFonts w:asciiTheme="majorHAnsi" w:hAnsiTheme="majorHAnsi" w:cstheme="majorHAnsi"/>
          <w:sz w:val="24"/>
          <w:szCs w:val="24"/>
          <w:lang w:val="en-US"/>
        </w:rPr>
        <w:t>đề nghị điều chỉnh giảm</w:t>
      </w:r>
      <w:r w:rsidR="000F1FF3" w:rsidRPr="00390D97">
        <w:rPr>
          <w:rFonts w:asciiTheme="majorHAnsi" w:hAnsiTheme="majorHAnsi" w:cstheme="majorHAnsi"/>
          <w:sz w:val="24"/>
          <w:szCs w:val="24"/>
          <w:lang w:val="en-US"/>
        </w:rPr>
        <w:t xml:space="preserve"> 9.355,71 tỷ đồng.</w:t>
      </w:r>
    </w:p>
    <w:p w14:paraId="27EE29D0" w14:textId="193B4F02" w:rsidR="00B134BA" w:rsidRPr="00390D97" w:rsidRDefault="00BD0B3D" w:rsidP="00A456B8">
      <w:pPr>
        <w:spacing w:after="0" w:line="360" w:lineRule="auto"/>
        <w:ind w:firstLine="720"/>
        <w:jc w:val="both"/>
        <w:rPr>
          <w:rFonts w:asciiTheme="majorHAnsi" w:hAnsiTheme="majorHAnsi" w:cstheme="majorHAnsi"/>
          <w:sz w:val="24"/>
          <w:szCs w:val="24"/>
          <w:lang w:val="en-US"/>
        </w:rPr>
      </w:pPr>
      <w:r w:rsidRPr="00390D97">
        <w:rPr>
          <w:rFonts w:asciiTheme="majorHAnsi" w:hAnsiTheme="majorHAnsi" w:cstheme="majorHAnsi"/>
          <w:sz w:val="24"/>
          <w:szCs w:val="24"/>
          <w:lang w:val="en-US"/>
        </w:rPr>
        <w:t xml:space="preserve">Trên cơ sở tổng hợp các vướng mắc theo báo </w:t>
      </w:r>
      <w:r w:rsidR="003039B4" w:rsidRPr="00390D97">
        <w:rPr>
          <w:rFonts w:asciiTheme="majorHAnsi" w:hAnsiTheme="majorHAnsi" w:cstheme="majorHAnsi"/>
          <w:sz w:val="24"/>
          <w:szCs w:val="24"/>
          <w:lang w:val="en-US"/>
        </w:rPr>
        <w:t>cáo 8 tháng của các bộ</w:t>
      </w:r>
      <w:r w:rsidR="003748DF">
        <w:rPr>
          <w:rFonts w:asciiTheme="majorHAnsi" w:hAnsiTheme="majorHAnsi" w:cstheme="majorHAnsi"/>
          <w:sz w:val="24"/>
          <w:szCs w:val="24"/>
          <w:lang w:val="en-US"/>
        </w:rPr>
        <w:t>, cơ quan trung ương, t</w:t>
      </w:r>
      <w:r w:rsidR="003039B4" w:rsidRPr="00390D97">
        <w:rPr>
          <w:rFonts w:asciiTheme="majorHAnsi" w:hAnsiTheme="majorHAnsi" w:cstheme="majorHAnsi"/>
          <w:sz w:val="24"/>
          <w:szCs w:val="24"/>
          <w:lang w:val="en-US"/>
        </w:rPr>
        <w:t>ồn tại một số nguyên nhân dẫn đế</w:t>
      </w:r>
      <w:r w:rsidR="0098449B" w:rsidRPr="00390D97">
        <w:rPr>
          <w:rFonts w:asciiTheme="majorHAnsi" w:hAnsiTheme="majorHAnsi" w:cstheme="majorHAnsi"/>
          <w:sz w:val="24"/>
          <w:szCs w:val="24"/>
          <w:lang w:val="en-US"/>
        </w:rPr>
        <w:t>n giải ngân chậm, cụ thể là:</w:t>
      </w:r>
    </w:p>
    <w:p w14:paraId="45246D37" w14:textId="542E8062" w:rsidR="007A008F" w:rsidRPr="00390D97" w:rsidRDefault="007A008F" w:rsidP="00A456B8">
      <w:pPr>
        <w:spacing w:after="0" w:line="360" w:lineRule="auto"/>
        <w:ind w:firstLine="720"/>
        <w:jc w:val="both"/>
        <w:rPr>
          <w:rFonts w:asciiTheme="majorHAnsi" w:eastAsia="Calibri Light" w:hAnsiTheme="majorHAnsi" w:cstheme="majorHAnsi"/>
          <w:sz w:val="24"/>
          <w:szCs w:val="24"/>
          <w:lang w:val="en-US"/>
        </w:rPr>
      </w:pPr>
      <w:r w:rsidRPr="00390D97">
        <w:rPr>
          <w:rFonts w:asciiTheme="majorHAnsi" w:hAnsiTheme="majorHAnsi" w:cstheme="majorHAnsi"/>
          <w:b/>
          <w:bCs/>
          <w:i/>
          <w:iCs/>
          <w:sz w:val="24"/>
          <w:szCs w:val="24"/>
          <w:lang w:val="en-US"/>
        </w:rPr>
        <w:t xml:space="preserve">Thứ </w:t>
      </w:r>
      <w:r w:rsidR="00B50CA0">
        <w:rPr>
          <w:rFonts w:asciiTheme="majorHAnsi" w:hAnsiTheme="majorHAnsi" w:cstheme="majorHAnsi"/>
          <w:b/>
          <w:bCs/>
          <w:i/>
          <w:iCs/>
          <w:sz w:val="24"/>
          <w:szCs w:val="24"/>
          <w:lang w:val="en-US"/>
        </w:rPr>
        <w:t>nhất</w:t>
      </w:r>
      <w:r w:rsidRPr="00390D97">
        <w:rPr>
          <w:rFonts w:asciiTheme="majorHAnsi" w:hAnsiTheme="majorHAnsi" w:cstheme="majorHAnsi"/>
          <w:sz w:val="24"/>
          <w:szCs w:val="24"/>
          <w:lang w:val="en-US"/>
        </w:rPr>
        <w:t xml:space="preserve">, </w:t>
      </w:r>
      <w:r w:rsidR="1DDC37C1" w:rsidRPr="00390D97">
        <w:rPr>
          <w:rFonts w:asciiTheme="majorHAnsi" w:eastAsia="Calibri Light" w:hAnsiTheme="majorHAnsi" w:cstheme="majorHAnsi"/>
          <w:sz w:val="24"/>
          <w:szCs w:val="24"/>
          <w:lang w:val="en-US"/>
        </w:rPr>
        <w:t>việc đấu giá đất còn gặp nhiều vướng mắc và hạn chế, dẫn tới</w:t>
      </w:r>
      <w:r w:rsidR="214019C0" w:rsidRPr="00390D97">
        <w:rPr>
          <w:rFonts w:asciiTheme="majorHAnsi" w:eastAsia="Calibri Light" w:hAnsiTheme="majorHAnsi" w:cstheme="majorHAnsi"/>
          <w:sz w:val="24"/>
          <w:szCs w:val="24"/>
          <w:lang w:val="en-US"/>
        </w:rPr>
        <w:t xml:space="preserve"> chậm</w:t>
      </w:r>
      <w:r w:rsidRPr="00390D97">
        <w:rPr>
          <w:rFonts w:asciiTheme="majorHAnsi" w:eastAsia="Calibri Light" w:hAnsiTheme="majorHAnsi" w:cstheme="majorHAnsi"/>
          <w:sz w:val="24"/>
          <w:szCs w:val="24"/>
          <w:lang w:val="en-US"/>
        </w:rPr>
        <w:t xml:space="preserve"> giải ngân cho dự án</w:t>
      </w:r>
      <w:r w:rsidR="2E98536F" w:rsidRPr="00390D97">
        <w:rPr>
          <w:rFonts w:asciiTheme="majorHAnsi" w:eastAsia="Calibri Light" w:hAnsiTheme="majorHAnsi" w:cstheme="majorHAnsi"/>
          <w:sz w:val="24"/>
          <w:szCs w:val="24"/>
          <w:lang w:val="en-US"/>
        </w:rPr>
        <w:t>/</w:t>
      </w:r>
      <w:r w:rsidR="006F48F5" w:rsidRPr="00390D97">
        <w:rPr>
          <w:rFonts w:asciiTheme="majorHAnsi" w:eastAsia="Calibri Light" w:hAnsiTheme="majorHAnsi" w:cstheme="majorHAnsi"/>
          <w:sz w:val="24"/>
          <w:szCs w:val="24"/>
          <w:lang w:val="en-US"/>
        </w:rPr>
        <w:t>vướng mắc khi thực hiện giải phóng mặt bằng</w:t>
      </w:r>
      <w:r w:rsidR="006F48F5" w:rsidRPr="00390D97">
        <w:rPr>
          <w:rFonts w:asciiTheme="majorHAnsi" w:eastAsia="Calibri Light" w:hAnsiTheme="majorHAnsi" w:cstheme="majorHAnsi"/>
          <w:sz w:val="24"/>
          <w:szCs w:val="24"/>
        </w:rPr>
        <w:t xml:space="preserve"> </w:t>
      </w:r>
      <w:r w:rsidR="73B5155A" w:rsidRPr="00390D97">
        <w:rPr>
          <w:rFonts w:asciiTheme="majorHAnsi" w:eastAsia="Calibri Light" w:hAnsiTheme="majorHAnsi" w:cstheme="majorHAnsi"/>
          <w:sz w:val="24"/>
          <w:szCs w:val="24"/>
        </w:rPr>
        <w:t>do thiếu</w:t>
      </w:r>
      <w:r w:rsidR="006F48F5" w:rsidRPr="00390D97">
        <w:rPr>
          <w:rFonts w:asciiTheme="majorHAnsi" w:eastAsia="Calibri Light" w:hAnsiTheme="majorHAnsi" w:cstheme="majorHAnsi"/>
          <w:sz w:val="24"/>
          <w:szCs w:val="24"/>
        </w:rPr>
        <w:t xml:space="preserve"> quỹ đất </w:t>
      </w:r>
      <w:r w:rsidR="73B5155A" w:rsidRPr="00390D97">
        <w:rPr>
          <w:rFonts w:asciiTheme="majorHAnsi" w:eastAsia="Calibri Light" w:hAnsiTheme="majorHAnsi" w:cstheme="majorHAnsi"/>
          <w:sz w:val="24"/>
          <w:szCs w:val="24"/>
        </w:rPr>
        <w:t>thực hiện dự án</w:t>
      </w:r>
      <w:r w:rsidR="0E2FDC50" w:rsidRPr="00390D97">
        <w:rPr>
          <w:rFonts w:asciiTheme="majorHAnsi" w:eastAsia="Calibri Light" w:hAnsiTheme="majorHAnsi" w:cstheme="majorHAnsi"/>
          <w:sz w:val="24"/>
          <w:szCs w:val="24"/>
        </w:rPr>
        <w:t>.</w:t>
      </w:r>
    </w:p>
    <w:p w14:paraId="0D1F004F" w14:textId="40A0A626" w:rsidR="655313CD" w:rsidRPr="00390D97" w:rsidRDefault="5628BFA8" w:rsidP="00A456B8">
      <w:pPr>
        <w:spacing w:after="0" w:line="360" w:lineRule="auto"/>
        <w:ind w:firstLine="709"/>
        <w:jc w:val="both"/>
        <w:rPr>
          <w:rFonts w:asciiTheme="majorHAnsi" w:eastAsia="Calibri Light" w:hAnsiTheme="majorHAnsi" w:cstheme="majorHAnsi"/>
          <w:sz w:val="24"/>
          <w:szCs w:val="24"/>
        </w:rPr>
      </w:pPr>
      <w:r w:rsidRPr="00390D97">
        <w:rPr>
          <w:rFonts w:asciiTheme="majorHAnsi" w:eastAsia="Calibri Light" w:hAnsiTheme="majorHAnsi" w:cstheme="majorHAnsi"/>
          <w:sz w:val="24"/>
          <w:szCs w:val="24"/>
        </w:rPr>
        <w:t>Nguồn thu đấu giá quyền sử dụng đất luôn chiếm tỷ trọng tương đối lớn trong tổng thu ngân sách Nhà nước và giữ vai trò quan trọng trong tạo vốn đầu tư xây dựng cơ sở hạ tầng, phát triển kinh tế - xã hội của các địa phương. Tuy nhiên, thời gian qua, công tác đấu giá quyền sử dụng đất tại các địa phương gặp nhiều khó khăn.</w:t>
      </w:r>
      <w:r w:rsidR="00A456B8">
        <w:rPr>
          <w:rFonts w:asciiTheme="majorHAnsi" w:eastAsia="Calibri Light" w:hAnsiTheme="majorHAnsi" w:cstheme="majorHAnsi"/>
          <w:sz w:val="24"/>
          <w:szCs w:val="24"/>
          <w:lang w:val="en-US"/>
        </w:rPr>
        <w:t xml:space="preserve"> </w:t>
      </w:r>
      <w:r w:rsidR="655313CD" w:rsidRPr="00390D97">
        <w:rPr>
          <w:rFonts w:asciiTheme="majorHAnsi" w:eastAsia="Calibri Light" w:hAnsiTheme="majorHAnsi" w:cstheme="majorHAnsi"/>
          <w:sz w:val="24"/>
          <w:szCs w:val="24"/>
        </w:rPr>
        <w:t>Hiện nay, pháp luật đã có khung pháp lý về đấu giá quyền sử dụng đất công, được quy định chủ yếu tại Luật Đấu giá tài sản 2016, Luật Đất đai 2013, Luật Đầu tư 2020 và các văn bản hướng dẫn thi hành như Nghị định 43/2014/NĐ-CP, Nghị định 31/2021/NĐ-CP, Thông tư liên tịch số 14/2015/TTLT-BTNMT-BTP.</w:t>
      </w:r>
      <w:r w:rsidR="24029EE5" w:rsidRPr="00390D97">
        <w:rPr>
          <w:rFonts w:asciiTheme="majorHAnsi" w:eastAsia="Calibri Light" w:hAnsiTheme="majorHAnsi" w:cstheme="majorHAnsi"/>
          <w:sz w:val="24"/>
          <w:szCs w:val="24"/>
        </w:rPr>
        <w:t xml:space="preserve"> </w:t>
      </w:r>
      <w:r w:rsidR="29680163" w:rsidRPr="00390D97">
        <w:rPr>
          <w:rFonts w:asciiTheme="majorHAnsi" w:eastAsia="Calibri Light" w:hAnsiTheme="majorHAnsi" w:cstheme="majorHAnsi"/>
          <w:sz w:val="24"/>
          <w:szCs w:val="24"/>
        </w:rPr>
        <w:t>Từ thực tiễn, một số bất cập của các quy định pháp luật hiện hành về đấu giá quyền sử dụng đất công có thể kể đến như sau:</w:t>
      </w:r>
    </w:p>
    <w:p w14:paraId="01F5CB07" w14:textId="6254A8E3" w:rsidR="00B50CA0" w:rsidRDefault="00B50CA0" w:rsidP="00A456B8">
      <w:pPr>
        <w:pStyle w:val="ListParagraph"/>
        <w:numPr>
          <w:ilvl w:val="0"/>
          <w:numId w:val="7"/>
        </w:numPr>
        <w:spacing w:after="0" w:line="360" w:lineRule="auto"/>
        <w:jc w:val="both"/>
        <w:rPr>
          <w:rFonts w:asciiTheme="majorHAnsi" w:eastAsia="Calibri Light" w:hAnsiTheme="majorHAnsi" w:cstheme="majorHAnsi"/>
          <w:sz w:val="24"/>
          <w:szCs w:val="24"/>
        </w:rPr>
      </w:pPr>
      <w:r w:rsidRPr="00B50CA0">
        <w:rPr>
          <w:rFonts w:asciiTheme="majorHAnsi" w:eastAsia="Calibri Light" w:hAnsiTheme="majorHAnsi" w:cstheme="majorHAnsi"/>
          <w:sz w:val="24"/>
          <w:szCs w:val="24"/>
        </w:rPr>
        <w:t>L</w:t>
      </w:r>
      <w:r w:rsidR="24029EE5" w:rsidRPr="00B50CA0">
        <w:rPr>
          <w:rFonts w:asciiTheme="majorHAnsi" w:eastAsia="Calibri Light" w:hAnsiTheme="majorHAnsi" w:cstheme="majorHAnsi"/>
          <w:sz w:val="24"/>
          <w:szCs w:val="24"/>
        </w:rPr>
        <w:t xml:space="preserve">uật chưa có quy định về dừng cuộc đấu giá khi có dấu hiệu bất thường, </w:t>
      </w:r>
      <w:r w:rsidR="58571050" w:rsidRPr="00B50CA0">
        <w:rPr>
          <w:rFonts w:asciiTheme="majorHAnsi" w:eastAsia="Calibri Light" w:hAnsiTheme="majorHAnsi" w:cstheme="majorHAnsi"/>
          <w:sz w:val="24"/>
          <w:szCs w:val="24"/>
        </w:rPr>
        <w:t>đẩy giá chênh lệch</w:t>
      </w:r>
      <w:r w:rsidR="24029EE5" w:rsidRPr="00B50CA0">
        <w:rPr>
          <w:rFonts w:asciiTheme="majorHAnsi" w:eastAsia="Calibri Light" w:hAnsiTheme="majorHAnsi" w:cstheme="majorHAnsi"/>
          <w:sz w:val="24"/>
          <w:szCs w:val="24"/>
        </w:rPr>
        <w:t xml:space="preserve"> quá cao so với giá khởi điểm và giá thị trường. Mặc dù Luật Đấu giá tài sản 2016 có quy định về dừng cuộc đấu giá nhưng đa số tập trung vào hành vi “dìm giá” hoặc “làm sai lệch thông tin tài sản đấu giá”, còn với hành vi “đẩy giá” chỉ được đề cập chung chung trong “hành vi khác làm ảnh hưởng đến tính khách quan, trung thực của cuộc đấu giá” tại Điều 62.1 của Luật Đấu giá tài sản 2016.</w:t>
      </w:r>
      <w:r w:rsidR="2F788156" w:rsidRPr="00B50CA0">
        <w:rPr>
          <w:rFonts w:asciiTheme="majorHAnsi" w:eastAsia="Calibri Light" w:hAnsiTheme="majorHAnsi" w:cstheme="majorHAnsi"/>
          <w:sz w:val="24"/>
          <w:szCs w:val="24"/>
        </w:rPr>
        <w:t xml:space="preserve"> Đất đai là tài sản có giá trị lớn và có tác động lớn đến kinh tế – xã hội. Vì vậy, việc đẩy giá trúng đấu giá lên quá cao so với giá trị thị trường rồi sau đó bỏ </w:t>
      </w:r>
      <w:r w:rsidR="00E852E9">
        <w:rPr>
          <w:rFonts w:asciiTheme="majorHAnsi" w:eastAsia="Calibri Light" w:hAnsiTheme="majorHAnsi" w:cstheme="majorHAnsi"/>
          <w:sz w:val="24"/>
          <w:szCs w:val="24"/>
        </w:rPr>
        <w:t>cọc, ảnh hưởng đến việc triển khai các dự án.</w:t>
      </w:r>
    </w:p>
    <w:p w14:paraId="2752F5C7" w14:textId="77777777" w:rsidR="00B50CA0" w:rsidRDefault="00B50CA0" w:rsidP="00A456B8">
      <w:pPr>
        <w:pStyle w:val="ListParagraph"/>
        <w:numPr>
          <w:ilvl w:val="0"/>
          <w:numId w:val="7"/>
        </w:numPr>
        <w:spacing w:after="0" w:line="360" w:lineRule="auto"/>
        <w:jc w:val="both"/>
        <w:rPr>
          <w:rFonts w:asciiTheme="majorHAnsi" w:eastAsia="Calibri Light" w:hAnsiTheme="majorHAnsi" w:cstheme="majorHAnsi"/>
          <w:sz w:val="24"/>
          <w:szCs w:val="24"/>
        </w:rPr>
      </w:pPr>
      <w:r w:rsidRPr="00B50CA0">
        <w:rPr>
          <w:rFonts w:asciiTheme="majorHAnsi" w:eastAsia="Calibri Light" w:hAnsiTheme="majorHAnsi" w:cstheme="majorHAnsi"/>
          <w:sz w:val="24"/>
          <w:szCs w:val="24"/>
        </w:rPr>
        <w:t>N</w:t>
      </w:r>
      <w:r w:rsidR="24029EE5" w:rsidRPr="00B50CA0">
        <w:rPr>
          <w:rFonts w:asciiTheme="majorHAnsi" w:eastAsia="Calibri Light" w:hAnsiTheme="majorHAnsi" w:cstheme="majorHAnsi"/>
          <w:sz w:val="24"/>
          <w:szCs w:val="24"/>
        </w:rPr>
        <w:t xml:space="preserve">ăng lực thực hiện kết quả đấu giá của người tham gia đấu giá chưa được quy định cụ thể. Luật Đấu giá tài sản 2016 chỉ quy định chung rằng người tham gia đấu giá là cá nhân, tổ chức phải có đủ điều kiện tham gia đấu giá để mua tài sản đấu giá theo quy định của Luật này và quy định khác của pháp luật có liên quan. Pháp luật hiện hành cũng đã đặt ra các yêu cầu và điều kiện nhất định mà tổ chức, cá nhân phải đáp ứng khi tham gia đấu giá </w:t>
      </w:r>
      <w:r w:rsidR="496D42B2" w:rsidRPr="00B50CA0">
        <w:rPr>
          <w:rFonts w:asciiTheme="majorHAnsi" w:eastAsia="Calibri Light" w:hAnsiTheme="majorHAnsi" w:cstheme="majorHAnsi"/>
          <w:sz w:val="24"/>
          <w:szCs w:val="24"/>
        </w:rPr>
        <w:t>quyền sử dụng đất</w:t>
      </w:r>
      <w:r w:rsidR="2A0C161C" w:rsidRPr="00B50CA0">
        <w:rPr>
          <w:rFonts w:asciiTheme="majorHAnsi" w:eastAsia="Calibri Light" w:hAnsiTheme="majorHAnsi" w:cstheme="majorHAnsi"/>
          <w:sz w:val="24"/>
          <w:szCs w:val="24"/>
        </w:rPr>
        <w:t>.</w:t>
      </w:r>
      <w:r w:rsidR="24029EE5" w:rsidRPr="00B50CA0">
        <w:rPr>
          <w:rFonts w:asciiTheme="majorHAnsi" w:eastAsia="Calibri Light" w:hAnsiTheme="majorHAnsi" w:cstheme="majorHAnsi"/>
          <w:sz w:val="24"/>
          <w:szCs w:val="24"/>
        </w:rPr>
        <w:t xml:space="preserve"> Các điều kiện này là cần thiết để người tham gia đấu giá tài sản khi trúng đấu giá sẽ có đủ năng lực tài chính để thực hiện dự án theo kế hoạch được phê duyệt. Tuy nhiên, để đảm bảo tính minh bạch, khách quan, và xác thực năng lực tài chính của các bên tham gia đấu giá, pháp luật phải có cơ chế xác minh, theo đó các tài liệu, hồ sơ hợp lệ về năng lực tài chính của bên tham gia đấu giá cần được quy định rõ ràng và được cung cấp theo yêu cầu của bên tổ chức đấu giá.</w:t>
      </w:r>
      <w:r w:rsidR="526F6C15" w:rsidRPr="00B50CA0">
        <w:rPr>
          <w:rFonts w:asciiTheme="majorHAnsi" w:eastAsia="Calibri Light" w:hAnsiTheme="majorHAnsi" w:cstheme="majorHAnsi"/>
          <w:sz w:val="24"/>
          <w:szCs w:val="24"/>
        </w:rPr>
        <w:t xml:space="preserve"> </w:t>
      </w:r>
      <w:r w:rsidR="24029EE5" w:rsidRPr="00B50CA0">
        <w:rPr>
          <w:rFonts w:asciiTheme="majorHAnsi" w:eastAsia="Calibri Light" w:hAnsiTheme="majorHAnsi" w:cstheme="majorHAnsi"/>
          <w:sz w:val="24"/>
          <w:szCs w:val="24"/>
        </w:rPr>
        <w:t xml:space="preserve">Ngoài ra, người tham gia đấu giá cần phải có uy tín, kinh nghiệm, năng lực thực hiện dự án thông qua các dự án đã được thực hiện trên thực tế. Điều này có thể hạn chế được trường hợp người trúng đấu giá chuyển nhượng </w:t>
      </w:r>
      <w:r w:rsidR="4306AC4E" w:rsidRPr="00B50CA0">
        <w:rPr>
          <w:rFonts w:asciiTheme="majorHAnsi" w:eastAsia="Calibri Light" w:hAnsiTheme="majorHAnsi" w:cstheme="majorHAnsi"/>
          <w:sz w:val="24"/>
          <w:szCs w:val="24"/>
        </w:rPr>
        <w:t>quyền sử dụng đất</w:t>
      </w:r>
      <w:r w:rsidR="24029EE5" w:rsidRPr="00B50CA0">
        <w:rPr>
          <w:rFonts w:asciiTheme="majorHAnsi" w:eastAsia="Calibri Light" w:hAnsiTheme="majorHAnsi" w:cstheme="majorHAnsi"/>
          <w:sz w:val="24"/>
          <w:szCs w:val="24"/>
        </w:rPr>
        <w:t xml:space="preserve">, dự án để hưởng lợi ích chênh lệch mà không nhằm mục đích phát triển, thực hiện dự án theo kế hoạch và nhu cầu đấu giá </w:t>
      </w:r>
      <w:r w:rsidR="1F3A84A0" w:rsidRPr="00B50CA0">
        <w:rPr>
          <w:rFonts w:asciiTheme="majorHAnsi" w:eastAsia="Calibri Light" w:hAnsiTheme="majorHAnsi" w:cstheme="majorHAnsi"/>
          <w:sz w:val="24"/>
          <w:szCs w:val="24"/>
        </w:rPr>
        <w:t>quyền sử dụng đấ</w:t>
      </w:r>
      <w:r w:rsidRPr="00B50CA0">
        <w:rPr>
          <w:rFonts w:asciiTheme="majorHAnsi" w:eastAsia="Calibri Light" w:hAnsiTheme="majorHAnsi" w:cstheme="majorHAnsi"/>
          <w:sz w:val="24"/>
          <w:szCs w:val="24"/>
        </w:rPr>
        <w:t>t.</w:t>
      </w:r>
    </w:p>
    <w:p w14:paraId="2B2452A1" w14:textId="212A4C15" w:rsidR="00B50CA0" w:rsidRDefault="00B50CA0" w:rsidP="00A456B8">
      <w:pPr>
        <w:pStyle w:val="ListParagraph"/>
        <w:numPr>
          <w:ilvl w:val="0"/>
          <w:numId w:val="7"/>
        </w:numPr>
        <w:spacing w:after="0" w:line="360" w:lineRule="auto"/>
        <w:jc w:val="both"/>
        <w:rPr>
          <w:rFonts w:asciiTheme="majorHAnsi" w:eastAsia="Calibri Light" w:hAnsiTheme="majorHAnsi" w:cstheme="majorHAnsi"/>
          <w:sz w:val="24"/>
          <w:szCs w:val="24"/>
        </w:rPr>
      </w:pPr>
      <w:r w:rsidRPr="00B50CA0">
        <w:rPr>
          <w:rFonts w:asciiTheme="majorHAnsi" w:eastAsia="Calibri Light" w:hAnsiTheme="majorHAnsi" w:cstheme="majorHAnsi"/>
          <w:sz w:val="24"/>
          <w:szCs w:val="24"/>
        </w:rPr>
        <w:t xml:space="preserve">Quy </w:t>
      </w:r>
      <w:r w:rsidR="24029EE5" w:rsidRPr="00B50CA0">
        <w:rPr>
          <w:rFonts w:asciiTheme="majorHAnsi" w:eastAsia="Calibri Light" w:hAnsiTheme="majorHAnsi" w:cstheme="majorHAnsi"/>
          <w:sz w:val="24"/>
          <w:szCs w:val="24"/>
        </w:rPr>
        <w:t xml:space="preserve">định xử lý với người trúng đấu giá yêu cầu hủy kết quả đấu giá </w:t>
      </w:r>
      <w:r w:rsidR="628DDE38" w:rsidRPr="00B50CA0">
        <w:rPr>
          <w:rFonts w:asciiTheme="majorHAnsi" w:eastAsia="Calibri Light" w:hAnsiTheme="majorHAnsi" w:cstheme="majorHAnsi"/>
          <w:sz w:val="24"/>
          <w:szCs w:val="24"/>
        </w:rPr>
        <w:t>quyền sử dụng đất</w:t>
      </w:r>
      <w:r w:rsidR="24029EE5" w:rsidRPr="00B50CA0">
        <w:rPr>
          <w:rFonts w:asciiTheme="majorHAnsi" w:eastAsia="Calibri Light" w:hAnsiTheme="majorHAnsi" w:cstheme="majorHAnsi"/>
          <w:sz w:val="24"/>
          <w:szCs w:val="24"/>
        </w:rPr>
        <w:t xml:space="preserve"> chưa đầy đủ và nghiêm khắc. Theo quy định của pháp luật hiện nay, trường hợp người trúng đấu giá không hoàn thành hoặc không thực hiện đầy đủ nghĩa vụ tài chính thì Ủy ban nhân dân có thẩm quyền hủy quyết định công nhận kết quả trúng đấu giá, và người trúng đấu giá mất khoản tiền đặt trước theo Luật Đấu giá tài sản 2016, theo đó khoản tiền này được nộp vào ngân sách nhà nước sau khi trừ chi phí đấu giá tài sản.</w:t>
      </w:r>
      <w:r w:rsidR="16F6B589" w:rsidRPr="00B50CA0">
        <w:rPr>
          <w:rFonts w:asciiTheme="majorHAnsi" w:eastAsia="Calibri Light" w:hAnsiTheme="majorHAnsi" w:cstheme="majorHAnsi"/>
          <w:sz w:val="24"/>
          <w:szCs w:val="24"/>
        </w:rPr>
        <w:t xml:space="preserve"> </w:t>
      </w:r>
      <w:r w:rsidR="712FEE49" w:rsidRPr="00B50CA0">
        <w:rPr>
          <w:rFonts w:asciiTheme="majorHAnsi" w:eastAsia="Calibri Light" w:hAnsiTheme="majorHAnsi" w:cstheme="majorHAnsi"/>
          <w:sz w:val="24"/>
          <w:szCs w:val="24"/>
        </w:rPr>
        <w:t>Tuy nhiên, c</w:t>
      </w:r>
      <w:r w:rsidR="24029EE5" w:rsidRPr="00B50CA0">
        <w:rPr>
          <w:rFonts w:asciiTheme="majorHAnsi" w:eastAsia="Calibri Light" w:hAnsiTheme="majorHAnsi" w:cstheme="majorHAnsi"/>
          <w:sz w:val="24"/>
          <w:szCs w:val="24"/>
        </w:rPr>
        <w:t xml:space="preserve">ác quy định nêu trên còn </w:t>
      </w:r>
      <w:r w:rsidR="105468A1" w:rsidRPr="00B50CA0">
        <w:rPr>
          <w:rFonts w:asciiTheme="majorHAnsi" w:eastAsia="Calibri Light" w:hAnsiTheme="majorHAnsi" w:cstheme="majorHAnsi"/>
          <w:sz w:val="24"/>
          <w:szCs w:val="24"/>
        </w:rPr>
        <w:t>chưa</w:t>
      </w:r>
      <w:r w:rsidR="4A3661A2" w:rsidRPr="00B50CA0">
        <w:rPr>
          <w:rFonts w:asciiTheme="majorHAnsi" w:eastAsia="Calibri Light" w:hAnsiTheme="majorHAnsi" w:cstheme="majorHAnsi"/>
          <w:sz w:val="24"/>
          <w:szCs w:val="24"/>
        </w:rPr>
        <w:t xml:space="preserve"> phù hợp</w:t>
      </w:r>
      <w:r w:rsidR="24029EE5" w:rsidRPr="00B50CA0">
        <w:rPr>
          <w:rFonts w:asciiTheme="majorHAnsi" w:eastAsia="Calibri Light" w:hAnsiTheme="majorHAnsi" w:cstheme="majorHAnsi"/>
          <w:sz w:val="24"/>
          <w:szCs w:val="24"/>
        </w:rPr>
        <w:t xml:space="preserve"> so với những hậu quả kinh tế, xã hội mà các doanh nghiệp, thị trường bất động sản phải gánh chịu. Mặc dù khoản tiền đặt trước của các bên trúng đấu giá này thuộc về ngân sách nhà nước, tuy nhiên, những hệ lụy để lại là vô cùng lớn.</w:t>
      </w:r>
    </w:p>
    <w:p w14:paraId="13CA6BB8" w14:textId="5F8FCFD0" w:rsidR="7034FD41" w:rsidRPr="00A456B8" w:rsidRDefault="7034FD41" w:rsidP="00A456B8">
      <w:pPr>
        <w:spacing w:after="0" w:line="360" w:lineRule="auto"/>
        <w:ind w:firstLine="720"/>
        <w:jc w:val="both"/>
        <w:rPr>
          <w:rFonts w:asciiTheme="majorHAnsi" w:eastAsia="Calibri Light" w:hAnsiTheme="majorHAnsi" w:cstheme="majorHAnsi"/>
          <w:sz w:val="24"/>
          <w:szCs w:val="24"/>
        </w:rPr>
      </w:pPr>
      <w:r w:rsidRPr="00A456B8">
        <w:rPr>
          <w:rFonts w:asciiTheme="majorHAnsi" w:eastAsia="Calibri Light" w:hAnsiTheme="majorHAnsi" w:cstheme="majorHAnsi"/>
          <w:sz w:val="24"/>
          <w:szCs w:val="24"/>
        </w:rPr>
        <w:t>Mặt khác, liên quan đến</w:t>
      </w:r>
      <w:r w:rsidR="6B034B71" w:rsidRPr="00A456B8">
        <w:rPr>
          <w:rFonts w:asciiTheme="majorHAnsi" w:eastAsia="Calibri Light" w:hAnsiTheme="majorHAnsi" w:cstheme="majorHAnsi"/>
          <w:sz w:val="24"/>
          <w:szCs w:val="24"/>
        </w:rPr>
        <w:t xml:space="preserve"> lĩnh vực đất đai, công tác đền bù để giải phóng mặt bằng </w:t>
      </w:r>
      <w:r w:rsidR="118319F1" w:rsidRPr="00A456B8">
        <w:rPr>
          <w:rFonts w:asciiTheme="majorHAnsi" w:eastAsia="Calibri Light" w:hAnsiTheme="majorHAnsi" w:cstheme="majorHAnsi"/>
          <w:sz w:val="24"/>
          <w:szCs w:val="24"/>
        </w:rPr>
        <w:t>cũng đang</w:t>
      </w:r>
      <w:r w:rsidR="6B034B71" w:rsidRPr="00A456B8">
        <w:rPr>
          <w:rFonts w:asciiTheme="majorHAnsi" w:eastAsia="Calibri Light" w:hAnsiTheme="majorHAnsi" w:cstheme="majorHAnsi"/>
          <w:sz w:val="24"/>
          <w:szCs w:val="24"/>
        </w:rPr>
        <w:t xml:space="preserve"> gặp nhiều khó khăn, vướng mắc như việc không có sẵn quỹ đất tại địa phương để thực hiện đền bù giải phóng mặt bằng</w:t>
      </w:r>
      <w:r w:rsidR="42C097B4" w:rsidRPr="00A456B8">
        <w:rPr>
          <w:rFonts w:asciiTheme="majorHAnsi" w:eastAsia="Calibri Light" w:hAnsiTheme="majorHAnsi" w:cstheme="majorHAnsi"/>
          <w:sz w:val="24"/>
          <w:szCs w:val="24"/>
        </w:rPr>
        <w:t>, gây ảnh hưởng tới tiến độ các dự án xây dựng cơ sở hạ tầng và làm chậm tốc độ giải ngân vốn đầu tư công</w:t>
      </w:r>
      <w:r w:rsidR="6B034B71" w:rsidRPr="00A456B8">
        <w:rPr>
          <w:rFonts w:asciiTheme="majorHAnsi" w:eastAsia="Calibri Light" w:hAnsiTheme="majorHAnsi" w:cstheme="majorHAnsi"/>
          <w:sz w:val="24"/>
          <w:szCs w:val="24"/>
        </w:rPr>
        <w:t>.</w:t>
      </w:r>
    </w:p>
    <w:p w14:paraId="1A568E76" w14:textId="3C6C95E1" w:rsidR="47A98EC0" w:rsidRPr="00390D97" w:rsidRDefault="2F7A9566" w:rsidP="00A456B8">
      <w:pPr>
        <w:spacing w:after="0" w:line="360" w:lineRule="auto"/>
        <w:ind w:firstLine="709"/>
        <w:jc w:val="both"/>
        <w:rPr>
          <w:rFonts w:asciiTheme="majorHAnsi" w:eastAsia="Calibri Light" w:hAnsiTheme="majorHAnsi" w:cstheme="majorHAnsi"/>
          <w:sz w:val="24"/>
          <w:szCs w:val="24"/>
        </w:rPr>
      </w:pPr>
      <w:r w:rsidRPr="00390D97">
        <w:rPr>
          <w:rFonts w:asciiTheme="majorHAnsi" w:eastAsia="Calibri Light" w:hAnsiTheme="majorHAnsi" w:cstheme="majorHAnsi"/>
          <w:sz w:val="24"/>
          <w:szCs w:val="24"/>
        </w:rPr>
        <w:t>Theo quy định tại khoản 1 Điều 74 Luật Đất đai năm 2013 thì người sử dụng đất sẽ được Nhà nước bồi thường khi đáp ứng được các điều kiện được quy định tại điều 75 của luật này. Theo đó, nguyên tắc bồi thường đặt pháp luật quy định là bồi thường bằng đất có cùng mục đích với loại đất bị thu hồi hoặc nếu không có quỹ đất cùng mục đích để giao cho người sử dụng đất thì Nhà nước sẽ đền bù bằng tiền theo giá đất của Uỷ ban nhân dân cấp tỉnh ban hành tại thời điểm có quyết định thu hồi.</w:t>
      </w:r>
      <w:r w:rsidR="5D854E6F" w:rsidRPr="00390D97">
        <w:rPr>
          <w:rFonts w:asciiTheme="majorHAnsi" w:eastAsia="Calibri Light" w:hAnsiTheme="majorHAnsi" w:cstheme="majorHAnsi"/>
          <w:sz w:val="24"/>
          <w:szCs w:val="24"/>
        </w:rPr>
        <w:t xml:space="preserve"> </w:t>
      </w:r>
    </w:p>
    <w:p w14:paraId="5152FAC8" w14:textId="49FA3B25" w:rsidR="36AC5B89" w:rsidRPr="00390D97" w:rsidRDefault="5D854E6F" w:rsidP="00A456B8">
      <w:pPr>
        <w:spacing w:after="0" w:line="360" w:lineRule="auto"/>
        <w:ind w:firstLine="709"/>
        <w:jc w:val="both"/>
        <w:rPr>
          <w:rFonts w:asciiTheme="majorHAnsi" w:eastAsia="Calibri Light" w:hAnsiTheme="majorHAnsi" w:cstheme="majorHAnsi"/>
          <w:sz w:val="24"/>
          <w:szCs w:val="24"/>
        </w:rPr>
      </w:pPr>
      <w:r w:rsidRPr="00390D97">
        <w:rPr>
          <w:rFonts w:asciiTheme="majorHAnsi" w:eastAsia="Calibri Light" w:hAnsiTheme="majorHAnsi" w:cstheme="majorHAnsi"/>
          <w:sz w:val="24"/>
          <w:szCs w:val="24"/>
        </w:rPr>
        <w:t>Tuy nhiên</w:t>
      </w:r>
      <w:r w:rsidR="34F0690D" w:rsidRPr="00390D97">
        <w:rPr>
          <w:rFonts w:asciiTheme="majorHAnsi" w:eastAsia="Calibri Light" w:hAnsiTheme="majorHAnsi" w:cstheme="majorHAnsi"/>
          <w:sz w:val="24"/>
          <w:szCs w:val="24"/>
        </w:rPr>
        <w:t>,</w:t>
      </w:r>
      <w:r w:rsidR="66D69252" w:rsidRPr="00390D97">
        <w:rPr>
          <w:rFonts w:asciiTheme="majorHAnsi" w:eastAsia="Calibri Light" w:hAnsiTheme="majorHAnsi" w:cstheme="majorHAnsi"/>
          <w:sz w:val="24"/>
          <w:szCs w:val="24"/>
        </w:rPr>
        <w:t xml:space="preserve"> </w:t>
      </w:r>
      <w:r w:rsidR="19F482F8" w:rsidRPr="00390D97">
        <w:rPr>
          <w:rFonts w:asciiTheme="majorHAnsi" w:eastAsia="Calibri Light" w:hAnsiTheme="majorHAnsi" w:cstheme="majorHAnsi"/>
          <w:sz w:val="24"/>
          <w:szCs w:val="24"/>
        </w:rPr>
        <w:t>trên thực tế</w:t>
      </w:r>
      <w:r w:rsidR="7BF9CF9F" w:rsidRPr="00390D97">
        <w:rPr>
          <w:rFonts w:asciiTheme="majorHAnsi" w:eastAsia="Calibri Light" w:hAnsiTheme="majorHAnsi" w:cstheme="majorHAnsi"/>
          <w:sz w:val="24"/>
          <w:szCs w:val="24"/>
        </w:rPr>
        <w:t>,</w:t>
      </w:r>
      <w:r w:rsidR="19F482F8" w:rsidRPr="00390D97">
        <w:rPr>
          <w:rFonts w:asciiTheme="majorHAnsi" w:eastAsia="Calibri Light" w:hAnsiTheme="majorHAnsi" w:cstheme="majorHAnsi"/>
          <w:sz w:val="24"/>
          <w:szCs w:val="24"/>
        </w:rPr>
        <w:t xml:space="preserve"> mức giá đất theo Quyết định của Ủy ban nhân dân tỉnh/ thành phố ban hành tại thời điểm thu hồi đất thường thấp hơn rất nhiều so với giá đất thực tế mà các bên giao dịch với nhau trên thị trường</w:t>
      </w:r>
      <w:r w:rsidR="7C68BFEB" w:rsidRPr="00390D97">
        <w:rPr>
          <w:rFonts w:asciiTheme="majorHAnsi" w:eastAsia="Calibri Light" w:hAnsiTheme="majorHAnsi" w:cstheme="majorHAnsi"/>
          <w:sz w:val="24"/>
          <w:szCs w:val="24"/>
        </w:rPr>
        <w:t>,</w:t>
      </w:r>
      <w:r w:rsidR="04D860E3" w:rsidRPr="00390D97">
        <w:rPr>
          <w:rFonts w:asciiTheme="majorHAnsi" w:eastAsia="Calibri Light" w:hAnsiTheme="majorHAnsi" w:cstheme="majorHAnsi"/>
          <w:sz w:val="24"/>
          <w:szCs w:val="24"/>
        </w:rPr>
        <w:t xml:space="preserve"> dẫn đến</w:t>
      </w:r>
      <w:r w:rsidR="5981F46D" w:rsidRPr="00390D97">
        <w:rPr>
          <w:rFonts w:asciiTheme="majorHAnsi" w:eastAsia="Calibri Light" w:hAnsiTheme="majorHAnsi" w:cstheme="majorHAnsi"/>
          <w:sz w:val="24"/>
          <w:szCs w:val="24"/>
        </w:rPr>
        <w:t xml:space="preserve"> việc</w:t>
      </w:r>
      <w:r w:rsidR="04D860E3" w:rsidRPr="00390D97">
        <w:rPr>
          <w:rFonts w:asciiTheme="majorHAnsi" w:eastAsia="Calibri Light" w:hAnsiTheme="majorHAnsi" w:cstheme="majorHAnsi"/>
          <w:sz w:val="24"/>
          <w:szCs w:val="24"/>
        </w:rPr>
        <w:t xml:space="preserve"> người </w:t>
      </w:r>
      <w:r w:rsidR="7A4EF680" w:rsidRPr="00390D97">
        <w:rPr>
          <w:rFonts w:asciiTheme="majorHAnsi" w:eastAsia="Calibri Light" w:hAnsiTheme="majorHAnsi" w:cstheme="majorHAnsi"/>
          <w:sz w:val="24"/>
          <w:szCs w:val="24"/>
        </w:rPr>
        <w:t>bị thu hồi</w:t>
      </w:r>
      <w:r w:rsidR="04D860E3" w:rsidRPr="00390D97">
        <w:rPr>
          <w:rFonts w:asciiTheme="majorHAnsi" w:eastAsia="Calibri Light" w:hAnsiTheme="majorHAnsi" w:cstheme="majorHAnsi"/>
          <w:sz w:val="24"/>
          <w:szCs w:val="24"/>
        </w:rPr>
        <w:t xml:space="preserve"> đất </w:t>
      </w:r>
      <w:r w:rsidR="65CAF951" w:rsidRPr="00390D97">
        <w:rPr>
          <w:rFonts w:asciiTheme="majorHAnsi" w:eastAsia="Calibri Light" w:hAnsiTheme="majorHAnsi" w:cstheme="majorHAnsi"/>
          <w:sz w:val="24"/>
          <w:szCs w:val="24"/>
        </w:rPr>
        <w:t>khó</w:t>
      </w:r>
      <w:r w:rsidR="04D860E3" w:rsidRPr="00390D97">
        <w:rPr>
          <w:rFonts w:asciiTheme="majorHAnsi" w:eastAsia="Calibri Light" w:hAnsiTheme="majorHAnsi" w:cstheme="majorHAnsi"/>
          <w:sz w:val="24"/>
          <w:szCs w:val="24"/>
        </w:rPr>
        <w:t xml:space="preserve"> khôi phục lại được tình trạng về tài sản</w:t>
      </w:r>
      <w:r w:rsidR="09E23835" w:rsidRPr="00390D97">
        <w:rPr>
          <w:rFonts w:asciiTheme="majorHAnsi" w:eastAsia="Calibri Light" w:hAnsiTheme="majorHAnsi" w:cstheme="majorHAnsi"/>
          <w:sz w:val="24"/>
          <w:szCs w:val="24"/>
        </w:rPr>
        <w:t xml:space="preserve"> v</w:t>
      </w:r>
      <w:r w:rsidR="04D860E3" w:rsidRPr="00390D97">
        <w:rPr>
          <w:rFonts w:asciiTheme="majorHAnsi" w:eastAsia="Calibri Light" w:hAnsiTheme="majorHAnsi" w:cstheme="majorHAnsi"/>
          <w:sz w:val="24"/>
          <w:szCs w:val="24"/>
        </w:rPr>
        <w:t xml:space="preserve">à tình hình sản xuất kinh doanh sau khi bị thu hồi đất. </w:t>
      </w:r>
      <w:r w:rsidR="24A9E5FE" w:rsidRPr="00390D97">
        <w:rPr>
          <w:rFonts w:asciiTheme="majorHAnsi" w:eastAsia="Calibri Light" w:hAnsiTheme="majorHAnsi" w:cstheme="majorHAnsi"/>
          <w:sz w:val="24"/>
          <w:szCs w:val="24"/>
        </w:rPr>
        <w:t>Ngoài ra</w:t>
      </w:r>
      <w:r w:rsidR="35FD545D" w:rsidRPr="00390D97">
        <w:rPr>
          <w:rFonts w:asciiTheme="majorHAnsi" w:eastAsia="Calibri Light" w:hAnsiTheme="majorHAnsi" w:cstheme="majorHAnsi"/>
          <w:sz w:val="24"/>
          <w:szCs w:val="24"/>
        </w:rPr>
        <w:t xml:space="preserve">, </w:t>
      </w:r>
      <w:r w:rsidR="00A456B8">
        <w:rPr>
          <w:rFonts w:asciiTheme="majorHAnsi" w:eastAsia="Calibri Light" w:hAnsiTheme="majorHAnsi" w:cstheme="majorHAnsi"/>
          <w:sz w:val="24"/>
          <w:szCs w:val="24"/>
          <w:lang w:val="en-US"/>
        </w:rPr>
        <w:t>t</w:t>
      </w:r>
      <w:r w:rsidR="376FA77E" w:rsidRPr="00390D97">
        <w:rPr>
          <w:rFonts w:asciiTheme="majorHAnsi" w:eastAsia="Calibri Light" w:hAnsiTheme="majorHAnsi" w:cstheme="majorHAnsi"/>
          <w:sz w:val="24"/>
          <w:szCs w:val="24"/>
        </w:rPr>
        <w:t>heo quy định tại khoản 1 Điều 106 Dự thảo: “Khi Nhà nước thu hồi đất mà chủ sở hữu tài sản hợp pháp gắn liền với đất bị thiệt hại về tài sản thì được bồi thường”. Như vậy về mặt nguyên tắc khi Nhà nước thu hồi đất thì công trình xây dựng trên đất thuộc sở hữu hợp pháp gắn liền với đất thì sẽ được bồi thường. Việc xác định mức bồi thường được quy định tại Điều 107 Dự thảo (Điều 89 LĐĐ 2013). Tuy nhiên</w:t>
      </w:r>
      <w:r w:rsidR="00A456B8">
        <w:rPr>
          <w:rFonts w:asciiTheme="majorHAnsi" w:eastAsia="Calibri Light" w:hAnsiTheme="majorHAnsi" w:cstheme="majorHAnsi"/>
          <w:sz w:val="24"/>
          <w:szCs w:val="24"/>
          <w:lang w:val="en-US"/>
        </w:rPr>
        <w:t>,</w:t>
      </w:r>
      <w:r w:rsidR="376FA77E" w:rsidRPr="00390D97">
        <w:rPr>
          <w:rFonts w:asciiTheme="majorHAnsi" w:eastAsia="Calibri Light" w:hAnsiTheme="majorHAnsi" w:cstheme="majorHAnsi"/>
          <w:sz w:val="24"/>
          <w:szCs w:val="24"/>
        </w:rPr>
        <w:t xml:space="preserve"> qua thực tế đơn giá nhà ở, nhà tạm, vật kiến trúc do Uỷ ban nhân dân cấp tỉnh quy định làm căn cứ bồi thường, hỗ trợ thường thấp hơn rất nhiều so với số tiền thực tế mà người bị thu hồi đất bỏ ra để xây dựng nhà ở, nhà tạm, vật kiến trúc mới có diện tích, mục đích, chất lượng và tiêu chuẩn kỹ thuật tương tự, nhất là trong điều kiện nền kinh tế bị lạm phát. Trong khi quyết định về việc ban hành giá xây dựng mới nhà ở, nhà tạm, vật kiến trúc làm cơ sở xác định giá trị bồi thường, hỗ trợ khi nhà nước thu hồi đất trên địa bàn các tỉnh thì có nơi vẫn chưa hoặc chậm điều chỉnh đơn giá xây dựng theo thời điểm bồi thường. Mặt khác, từ việc định giá tài sản không phù hợp, kéo theo việc bồi thường hỗ trợ di chuyển cũng không hợp lý.</w:t>
      </w:r>
      <w:r w:rsidR="35FD545D" w:rsidRPr="00390D97">
        <w:rPr>
          <w:rFonts w:asciiTheme="majorHAnsi" w:eastAsia="Calibri Light" w:hAnsiTheme="majorHAnsi" w:cstheme="majorHAnsi"/>
          <w:sz w:val="24"/>
          <w:szCs w:val="24"/>
        </w:rPr>
        <w:t xml:space="preserve"> </w:t>
      </w:r>
    </w:p>
    <w:p w14:paraId="3991BAC0" w14:textId="297A690F" w:rsidR="0411AD80" w:rsidRPr="00390D97" w:rsidRDefault="35B19ED8" w:rsidP="00A456B8">
      <w:pPr>
        <w:spacing w:after="0" w:line="360" w:lineRule="auto"/>
        <w:ind w:firstLine="709"/>
        <w:jc w:val="both"/>
        <w:rPr>
          <w:rFonts w:asciiTheme="majorHAnsi" w:eastAsia="Calibri Light" w:hAnsiTheme="majorHAnsi" w:cstheme="majorHAnsi"/>
          <w:sz w:val="24"/>
          <w:szCs w:val="24"/>
        </w:rPr>
      </w:pPr>
      <w:r w:rsidRPr="00390D97">
        <w:rPr>
          <w:rFonts w:asciiTheme="majorHAnsi" w:eastAsia="Calibri Light" w:hAnsiTheme="majorHAnsi" w:cstheme="majorHAnsi"/>
          <w:sz w:val="24"/>
          <w:szCs w:val="24"/>
        </w:rPr>
        <w:t xml:space="preserve">Mặt khác, </w:t>
      </w:r>
      <w:r w:rsidR="4730EBD8" w:rsidRPr="00390D97">
        <w:rPr>
          <w:rFonts w:asciiTheme="majorHAnsi" w:eastAsia="Calibri Light" w:hAnsiTheme="majorHAnsi" w:cstheme="majorHAnsi"/>
          <w:sz w:val="24"/>
          <w:szCs w:val="24"/>
        </w:rPr>
        <w:t xml:space="preserve">Luật Đất đai năm 2013 và Điều 26 </w:t>
      </w:r>
      <w:hyperlink r:id="rId7">
        <w:r w:rsidR="4730EBD8" w:rsidRPr="00390D97">
          <w:rPr>
            <w:rFonts w:asciiTheme="majorHAnsi" w:eastAsia="Calibri Light" w:hAnsiTheme="majorHAnsi" w:cstheme="majorHAnsi"/>
            <w:sz w:val="24"/>
            <w:szCs w:val="24"/>
          </w:rPr>
          <w:t>Nghị định 47/2014/NĐ-CP</w:t>
        </w:r>
      </w:hyperlink>
      <w:r w:rsidR="4730EBD8" w:rsidRPr="00390D97">
        <w:rPr>
          <w:rFonts w:asciiTheme="majorHAnsi" w:eastAsia="Calibri Light" w:hAnsiTheme="majorHAnsi" w:cstheme="majorHAnsi"/>
          <w:sz w:val="24"/>
          <w:szCs w:val="24"/>
        </w:rPr>
        <w:t xml:space="preserve"> bổ sung quy định cụ thể về lập và thực hiện dự án tái định cư theo hướng: Ủy ban nhân dân cấp tỉnh, Ủy ban nhân dân cấp huyện có trách nhiệm tổ chức lập và thực hiện dự án tái định cư trước khi thu hồi đất</w:t>
      </w:r>
      <w:r w:rsidR="49F32657" w:rsidRPr="00390D97">
        <w:rPr>
          <w:rFonts w:asciiTheme="majorHAnsi" w:eastAsia="Calibri Light" w:hAnsiTheme="majorHAnsi" w:cstheme="majorHAnsi"/>
          <w:sz w:val="24"/>
          <w:szCs w:val="24"/>
        </w:rPr>
        <w:t>;</w:t>
      </w:r>
      <w:r w:rsidR="4730EBD8" w:rsidRPr="00390D97">
        <w:rPr>
          <w:rFonts w:asciiTheme="majorHAnsi" w:eastAsia="Calibri Light" w:hAnsiTheme="majorHAnsi" w:cstheme="majorHAnsi"/>
          <w:sz w:val="24"/>
          <w:szCs w:val="24"/>
        </w:rPr>
        <w:t xml:space="preserve"> </w:t>
      </w:r>
      <w:r w:rsidR="2C8B769E" w:rsidRPr="00390D97">
        <w:rPr>
          <w:rFonts w:asciiTheme="majorHAnsi" w:eastAsia="Calibri Light" w:hAnsiTheme="majorHAnsi" w:cstheme="majorHAnsi"/>
          <w:sz w:val="24"/>
          <w:szCs w:val="24"/>
        </w:rPr>
        <w:t>q</w:t>
      </w:r>
      <w:r w:rsidR="4730EBD8" w:rsidRPr="00390D97">
        <w:rPr>
          <w:rFonts w:asciiTheme="majorHAnsi" w:eastAsia="Calibri Light" w:hAnsiTheme="majorHAnsi" w:cstheme="majorHAnsi"/>
          <w:sz w:val="24"/>
          <w:szCs w:val="24"/>
        </w:rPr>
        <w:t>uy định khu tái định cư tập trung phải xây dựng cơ sở hạ tầng đồng bộ, bảo đảm tiêu chuẩn, quy chuẩn xây dựng, phù hợp với điều kiện, phong tục, tập quán của từng vùng, miền</w:t>
      </w:r>
      <w:r w:rsidR="2139E9BF" w:rsidRPr="00390D97">
        <w:rPr>
          <w:rFonts w:asciiTheme="majorHAnsi" w:eastAsia="Calibri Light" w:hAnsiTheme="majorHAnsi" w:cstheme="majorHAnsi"/>
          <w:sz w:val="24"/>
          <w:szCs w:val="24"/>
        </w:rPr>
        <w:t>; q</w:t>
      </w:r>
      <w:r w:rsidR="4730EBD8" w:rsidRPr="00390D97">
        <w:rPr>
          <w:rFonts w:asciiTheme="majorHAnsi" w:eastAsia="Calibri Light" w:hAnsiTheme="majorHAnsi" w:cstheme="majorHAnsi"/>
          <w:sz w:val="24"/>
          <w:szCs w:val="24"/>
        </w:rPr>
        <w:t xml:space="preserve">uy định việc thu hồi đất ở chỉ được thực hiện sau khi hoàn thành xây dựng nhà ở hoặc cơ sở hạ tầng của khu tái định cư. Tuy nhiên, trên thực tế hầu hết các địa phương đều không có sẵn nguồn nhà đất </w:t>
      </w:r>
      <w:r w:rsidR="59613CB3" w:rsidRPr="00390D97">
        <w:rPr>
          <w:rFonts w:asciiTheme="majorHAnsi" w:eastAsia="Calibri Light" w:hAnsiTheme="majorHAnsi" w:cstheme="majorHAnsi"/>
          <w:sz w:val="24"/>
          <w:szCs w:val="24"/>
        </w:rPr>
        <w:t>tại chỗ</w:t>
      </w:r>
      <w:r w:rsidR="4730EBD8" w:rsidRPr="00390D97">
        <w:rPr>
          <w:rFonts w:asciiTheme="majorHAnsi" w:eastAsia="Calibri Light" w:hAnsiTheme="majorHAnsi" w:cstheme="majorHAnsi"/>
          <w:sz w:val="24"/>
          <w:szCs w:val="24"/>
        </w:rPr>
        <w:t xml:space="preserve"> để phục vụ tái định cư</w:t>
      </w:r>
      <w:r w:rsidR="564796EC" w:rsidRPr="00390D97">
        <w:rPr>
          <w:rFonts w:asciiTheme="majorHAnsi" w:eastAsia="Calibri Light" w:hAnsiTheme="majorHAnsi" w:cstheme="majorHAnsi"/>
          <w:sz w:val="24"/>
          <w:szCs w:val="24"/>
        </w:rPr>
        <w:t xml:space="preserve"> mà phải bố trí các khu tái định cư ở những địa phương xa</w:t>
      </w:r>
      <w:r w:rsidR="39C1D75A" w:rsidRPr="00390D97">
        <w:rPr>
          <w:rFonts w:asciiTheme="majorHAnsi" w:eastAsia="Calibri Light" w:hAnsiTheme="majorHAnsi" w:cstheme="majorHAnsi"/>
          <w:sz w:val="24"/>
          <w:szCs w:val="24"/>
        </w:rPr>
        <w:t>, gây xáo trộn trong hoạt động đời sống sản xuất của người dân</w:t>
      </w:r>
      <w:r w:rsidR="592CE923" w:rsidRPr="00390D97">
        <w:rPr>
          <w:rFonts w:asciiTheme="majorHAnsi" w:eastAsia="Calibri Light" w:hAnsiTheme="majorHAnsi" w:cstheme="majorHAnsi"/>
          <w:sz w:val="24"/>
          <w:szCs w:val="24"/>
        </w:rPr>
        <w:t>.</w:t>
      </w:r>
      <w:r w:rsidR="4990561A" w:rsidRPr="00390D97">
        <w:rPr>
          <w:rFonts w:asciiTheme="majorHAnsi" w:eastAsia="Calibri Light" w:hAnsiTheme="majorHAnsi" w:cstheme="majorHAnsi"/>
          <w:sz w:val="24"/>
          <w:szCs w:val="24"/>
        </w:rPr>
        <w:t xml:space="preserve"> </w:t>
      </w:r>
    </w:p>
    <w:p w14:paraId="54A4B67D" w14:textId="63DE3EEF" w:rsidR="1066A0D6" w:rsidRPr="00390D97" w:rsidRDefault="007A008F" w:rsidP="00A456B8">
      <w:pPr>
        <w:spacing w:after="0" w:line="360" w:lineRule="auto"/>
        <w:ind w:firstLine="720"/>
        <w:jc w:val="both"/>
        <w:rPr>
          <w:rFonts w:asciiTheme="majorHAnsi" w:eastAsia="Times New Roman" w:hAnsiTheme="majorHAnsi" w:cstheme="majorHAnsi"/>
          <w:sz w:val="24"/>
          <w:szCs w:val="24"/>
        </w:rPr>
      </w:pPr>
      <w:r w:rsidRPr="00390D97">
        <w:rPr>
          <w:rFonts w:asciiTheme="majorHAnsi" w:eastAsia="Times New Roman" w:hAnsiTheme="majorHAnsi" w:cstheme="majorHAnsi"/>
          <w:b/>
          <w:bCs/>
          <w:i/>
          <w:iCs/>
          <w:sz w:val="24"/>
          <w:szCs w:val="24"/>
        </w:rPr>
        <w:t xml:space="preserve">Thứ </w:t>
      </w:r>
      <w:r w:rsidR="00B50CA0" w:rsidRPr="00B50CA0">
        <w:rPr>
          <w:rFonts w:asciiTheme="majorHAnsi" w:eastAsia="Times New Roman" w:hAnsiTheme="majorHAnsi" w:cstheme="majorHAnsi"/>
          <w:b/>
          <w:bCs/>
          <w:i/>
          <w:iCs/>
          <w:sz w:val="24"/>
          <w:szCs w:val="24"/>
        </w:rPr>
        <w:t>hai</w:t>
      </w:r>
      <w:r w:rsidRPr="00390D97">
        <w:rPr>
          <w:rFonts w:asciiTheme="majorHAnsi" w:eastAsia="Times New Roman" w:hAnsiTheme="majorHAnsi" w:cstheme="majorHAnsi"/>
          <w:sz w:val="24"/>
          <w:szCs w:val="24"/>
        </w:rPr>
        <w:t xml:space="preserve">, vướng mắc liên quan đến biến động giá nguyên vật liệu, khó khăn trong nguồn cung, khan hiếm nguyên vật liệu, các chủ đầu tư phải thực hiện các thủ tục về điều chỉnh dự toán </w:t>
      </w:r>
      <w:r w:rsidR="00E508E2" w:rsidRPr="00390D97">
        <w:rPr>
          <w:rFonts w:asciiTheme="majorHAnsi" w:eastAsia="Times New Roman" w:hAnsiTheme="majorHAnsi" w:cstheme="majorHAnsi"/>
          <w:sz w:val="24"/>
          <w:szCs w:val="24"/>
        </w:rPr>
        <w:t xml:space="preserve">giá hợp đồng; chậm phê duyệt điều chỉnh chủ trương đầu tư, </w:t>
      </w:r>
      <w:r w:rsidR="49965D76" w:rsidRPr="00390D97">
        <w:rPr>
          <w:rFonts w:asciiTheme="majorHAnsi" w:eastAsia="Times New Roman" w:hAnsiTheme="majorHAnsi" w:cstheme="majorHAnsi"/>
          <w:sz w:val="24"/>
          <w:szCs w:val="24"/>
        </w:rPr>
        <w:t>điều chỉnh dự án</w:t>
      </w:r>
      <w:r w:rsidR="798BB7A1" w:rsidRPr="00390D97">
        <w:rPr>
          <w:rFonts w:asciiTheme="majorHAnsi" w:eastAsia="Times New Roman" w:hAnsiTheme="majorHAnsi" w:cstheme="majorHAnsi"/>
          <w:sz w:val="24"/>
          <w:szCs w:val="24"/>
        </w:rPr>
        <w:t xml:space="preserve">; </w:t>
      </w:r>
      <w:r w:rsidR="4D4FBA6E" w:rsidRPr="00390D97">
        <w:rPr>
          <w:rFonts w:asciiTheme="majorHAnsi" w:eastAsia="Times New Roman" w:hAnsiTheme="majorHAnsi" w:cstheme="majorHAnsi"/>
          <w:sz w:val="24"/>
          <w:szCs w:val="24"/>
        </w:rPr>
        <w:t>gia hạn Hiệp định ODA</w:t>
      </w:r>
      <w:r w:rsidR="798BB7A1" w:rsidRPr="00390D97">
        <w:rPr>
          <w:rFonts w:asciiTheme="majorHAnsi" w:eastAsia="Times New Roman" w:hAnsiTheme="majorHAnsi" w:cstheme="majorHAnsi"/>
          <w:sz w:val="24"/>
          <w:szCs w:val="24"/>
        </w:rPr>
        <w:t>, các dự án sử dụng vốn ODA thực hiện các thủ tục điều chỉnh, đấu thầu, nghiệm thu, đều phải có thư không phản đối của nhà tài trợ nên mất nhiều thời gian.</w:t>
      </w:r>
    </w:p>
    <w:p w14:paraId="200BB714" w14:textId="1FBBCF1D" w:rsidR="007A008F" w:rsidRPr="00390D97" w:rsidRDefault="11FD404E" w:rsidP="00A456B8">
      <w:pPr>
        <w:spacing w:after="0" w:line="360" w:lineRule="auto"/>
        <w:ind w:firstLine="720"/>
        <w:jc w:val="both"/>
        <w:rPr>
          <w:rFonts w:asciiTheme="majorHAnsi" w:eastAsia="Times New Roman" w:hAnsiTheme="majorHAnsi" w:cstheme="majorHAnsi"/>
          <w:sz w:val="24"/>
          <w:szCs w:val="24"/>
        </w:rPr>
      </w:pPr>
      <w:r w:rsidRPr="00390D97">
        <w:rPr>
          <w:rFonts w:asciiTheme="majorHAnsi" w:eastAsia="Times New Roman" w:hAnsiTheme="majorHAnsi" w:cstheme="majorHAnsi"/>
          <w:color w:val="212121"/>
          <w:sz w:val="24"/>
          <w:szCs w:val="24"/>
        </w:rPr>
        <w:t xml:space="preserve">Một số dự án trọng điểm ngành Giao thông vận tải khó khăn về nguồn cung cấp vật liệu, ảnh hưởng tiến độ, khối lượng nghiệm thu giải ngân vốn. </w:t>
      </w:r>
      <w:r w:rsidR="016AAC07" w:rsidRPr="00390D97">
        <w:rPr>
          <w:rFonts w:asciiTheme="majorHAnsi" w:eastAsia="Times New Roman" w:hAnsiTheme="majorHAnsi" w:cstheme="majorHAnsi"/>
          <w:sz w:val="24"/>
          <w:szCs w:val="24"/>
        </w:rPr>
        <w:t xml:space="preserve">Dự án đường bộ </w:t>
      </w:r>
      <w:r w:rsidR="21684126" w:rsidRPr="00390D97">
        <w:rPr>
          <w:rFonts w:asciiTheme="majorHAnsi" w:eastAsia="Times New Roman" w:hAnsiTheme="majorHAnsi" w:cstheme="majorHAnsi"/>
          <w:sz w:val="24"/>
          <w:szCs w:val="24"/>
        </w:rPr>
        <w:t>cao tốc</w:t>
      </w:r>
      <w:r w:rsidR="016AAC07" w:rsidRPr="00390D97">
        <w:rPr>
          <w:rFonts w:asciiTheme="majorHAnsi" w:eastAsia="Times New Roman" w:hAnsiTheme="majorHAnsi" w:cstheme="majorHAnsi"/>
          <w:sz w:val="24"/>
          <w:szCs w:val="24"/>
        </w:rPr>
        <w:t xml:space="preserve"> Bắc-Nam phía Đông giai đoạn 2021-2025 có chiều dài hơn 720km, đi qua địa phận 12 tỉnh, thành phố, được chia thành 12 dự án thành phần vận hành độc lập với 25 gói thầu xây lắp. Sau khi khởi công đồng loạt 14 gói thầu đầu tiên vào ngày 1-1-2023, các gói thầu tiếp theo cũng lần lượt được khởi công và trên toàn tuyến đang nỗ lực triển khai thi công.</w:t>
      </w:r>
      <w:r w:rsidR="2951CDC3" w:rsidRPr="00390D97">
        <w:rPr>
          <w:rFonts w:asciiTheme="majorHAnsi" w:eastAsia="Times New Roman" w:hAnsiTheme="majorHAnsi" w:cstheme="majorHAnsi"/>
          <w:sz w:val="24"/>
          <w:szCs w:val="24"/>
        </w:rPr>
        <w:t xml:space="preserve"> </w:t>
      </w:r>
      <w:r w:rsidR="37BE5E94" w:rsidRPr="00390D97">
        <w:rPr>
          <w:rFonts w:asciiTheme="majorHAnsi" w:eastAsia="Times New Roman" w:hAnsiTheme="majorHAnsi" w:cstheme="majorHAnsi"/>
          <w:sz w:val="24"/>
          <w:szCs w:val="24"/>
        </w:rPr>
        <w:t>Theo Bộ Giao thông vận tải,</w:t>
      </w:r>
      <w:r w:rsidR="2951CDC3" w:rsidRPr="00390D97">
        <w:rPr>
          <w:rFonts w:asciiTheme="majorHAnsi" w:eastAsia="Times New Roman" w:hAnsiTheme="majorHAnsi" w:cstheme="majorHAnsi"/>
          <w:sz w:val="24"/>
          <w:szCs w:val="24"/>
        </w:rPr>
        <w:t xml:space="preserve"> </w:t>
      </w:r>
      <w:r w:rsidR="2EE2F93F" w:rsidRPr="00390D97">
        <w:rPr>
          <w:rFonts w:asciiTheme="majorHAnsi" w:eastAsia="Times New Roman" w:hAnsiTheme="majorHAnsi" w:cstheme="majorHAnsi"/>
          <w:sz w:val="24"/>
          <w:szCs w:val="24"/>
        </w:rPr>
        <w:t xml:space="preserve">mục tiêu năm 2023 </w:t>
      </w:r>
      <w:r w:rsidR="2951CDC3" w:rsidRPr="00390D97">
        <w:rPr>
          <w:rFonts w:asciiTheme="majorHAnsi" w:eastAsia="Times New Roman" w:hAnsiTheme="majorHAnsi" w:cstheme="majorHAnsi"/>
          <w:sz w:val="24"/>
          <w:szCs w:val="24"/>
        </w:rPr>
        <w:t xml:space="preserve">toàn bộ 12 dự án thành phần </w:t>
      </w:r>
      <w:r w:rsidR="1858898A" w:rsidRPr="00390D97">
        <w:rPr>
          <w:rFonts w:asciiTheme="majorHAnsi" w:eastAsia="Times New Roman" w:hAnsiTheme="majorHAnsi" w:cstheme="majorHAnsi"/>
          <w:sz w:val="24"/>
          <w:szCs w:val="24"/>
        </w:rPr>
        <w:t xml:space="preserve">này </w:t>
      </w:r>
      <w:r w:rsidR="2951CDC3" w:rsidRPr="00390D97">
        <w:rPr>
          <w:rFonts w:asciiTheme="majorHAnsi" w:eastAsia="Times New Roman" w:hAnsiTheme="majorHAnsi" w:cstheme="majorHAnsi"/>
          <w:sz w:val="24"/>
          <w:szCs w:val="24"/>
        </w:rPr>
        <w:t>sẽ hoàn thành 35% giá trị hợp đồng. Tuy nhiên</w:t>
      </w:r>
      <w:r w:rsidR="16001590" w:rsidRPr="00390D97">
        <w:rPr>
          <w:rFonts w:asciiTheme="majorHAnsi" w:eastAsia="Times New Roman" w:hAnsiTheme="majorHAnsi" w:cstheme="majorHAnsi"/>
          <w:sz w:val="24"/>
          <w:szCs w:val="24"/>
        </w:rPr>
        <w:t>,</w:t>
      </w:r>
      <w:r w:rsidR="2951CDC3" w:rsidRPr="00390D97">
        <w:rPr>
          <w:rFonts w:asciiTheme="majorHAnsi" w:eastAsia="Times New Roman" w:hAnsiTheme="majorHAnsi" w:cstheme="majorHAnsi"/>
          <w:sz w:val="24"/>
          <w:szCs w:val="24"/>
        </w:rPr>
        <w:t xml:space="preserve"> do khó khăn về nguồn vật liệu xây dựng</w:t>
      </w:r>
      <w:r w:rsidR="465DF413" w:rsidRPr="00390D97">
        <w:rPr>
          <w:rFonts w:asciiTheme="majorHAnsi" w:eastAsia="Times New Roman" w:hAnsiTheme="majorHAnsi" w:cstheme="majorHAnsi"/>
          <w:sz w:val="24"/>
          <w:szCs w:val="24"/>
        </w:rPr>
        <w:t>,</w:t>
      </w:r>
      <w:r w:rsidR="2951CDC3" w:rsidRPr="00390D97">
        <w:rPr>
          <w:rFonts w:asciiTheme="majorHAnsi" w:eastAsia="Times New Roman" w:hAnsiTheme="majorHAnsi" w:cstheme="majorHAnsi"/>
          <w:sz w:val="24"/>
          <w:szCs w:val="24"/>
        </w:rPr>
        <w:t xml:space="preserve"> giá trị sản lượng sau nửa năm thi công chỉ đạt khoảng 5% giá trị hợp đồng, chậm khoảng 5% (theo kế hoạch 6 tháng đầu năm phải đạt 10%). </w:t>
      </w:r>
    </w:p>
    <w:p w14:paraId="36BF5ECE" w14:textId="26770305" w:rsidR="007A008F" w:rsidRPr="00390D97" w:rsidRDefault="0ECAF3EF" w:rsidP="00A456B8">
      <w:pPr>
        <w:spacing w:after="0" w:line="360" w:lineRule="auto"/>
        <w:ind w:firstLine="720"/>
        <w:jc w:val="both"/>
        <w:rPr>
          <w:rFonts w:asciiTheme="majorHAnsi" w:eastAsia="Times New Roman" w:hAnsiTheme="majorHAnsi" w:cstheme="majorHAnsi"/>
          <w:color w:val="212121"/>
          <w:sz w:val="24"/>
          <w:szCs w:val="24"/>
        </w:rPr>
      </w:pPr>
      <w:r w:rsidRPr="00390D97">
        <w:rPr>
          <w:rFonts w:asciiTheme="majorHAnsi" w:eastAsia="Times New Roman" w:hAnsiTheme="majorHAnsi" w:cstheme="majorHAnsi"/>
          <w:sz w:val="24"/>
          <w:szCs w:val="24"/>
        </w:rPr>
        <w:t>Tình trạng thiếu đất, cát đắp nền không chỉ xảy ra đối với các dự án cao tốc, dự án trọng điểm quốc gia mà còn ở các dự án xây dựng do địa phương làm chủ đầu tư. Từ đầu năm tới nay,</w:t>
      </w:r>
      <w:r w:rsidR="6A7D2F3F" w:rsidRPr="00390D97">
        <w:rPr>
          <w:rFonts w:asciiTheme="majorHAnsi" w:eastAsia="Times New Roman" w:hAnsiTheme="majorHAnsi" w:cstheme="majorHAnsi"/>
          <w:sz w:val="24"/>
          <w:szCs w:val="24"/>
        </w:rPr>
        <w:t xml:space="preserve"> </w:t>
      </w:r>
      <w:r w:rsidRPr="00390D97">
        <w:rPr>
          <w:rFonts w:asciiTheme="majorHAnsi" w:eastAsia="Times New Roman" w:hAnsiTheme="majorHAnsi" w:cstheme="majorHAnsi"/>
          <w:sz w:val="24"/>
          <w:szCs w:val="24"/>
        </w:rPr>
        <w:t>loạt dự án cao tốc, vành đai khác như Châu Đốc - Cần Thơ - Sóc Trăng, Biên Hòa - Vũng Tàu, Cao Lãnh - An Hữu, Vành đai 3 - TP.HCM… cùng được khởi công. Dù đã bố trí vốn, lựa chọn được nhà thầu nhưng tiến độ thi công chưa thể như kỳ vọng vì thiếu vật liệu đắp nền.</w:t>
      </w:r>
    </w:p>
    <w:p w14:paraId="445261B5" w14:textId="66A0F4C2" w:rsidR="007A008F" w:rsidRPr="00390D97" w:rsidRDefault="4ED1A879" w:rsidP="00A456B8">
      <w:pPr>
        <w:spacing w:after="0" w:line="360" w:lineRule="auto"/>
        <w:ind w:firstLine="720"/>
        <w:jc w:val="both"/>
        <w:rPr>
          <w:rFonts w:asciiTheme="majorHAnsi" w:eastAsia="Times New Roman" w:hAnsiTheme="majorHAnsi" w:cstheme="majorHAnsi"/>
          <w:sz w:val="24"/>
          <w:szCs w:val="24"/>
        </w:rPr>
      </w:pPr>
      <w:r w:rsidRPr="00390D97">
        <w:rPr>
          <w:rFonts w:asciiTheme="majorHAnsi" w:eastAsia="Times New Roman" w:hAnsiTheme="majorHAnsi" w:cstheme="majorHAnsi"/>
          <w:sz w:val="24"/>
          <w:szCs w:val="24"/>
        </w:rPr>
        <w:t>Ngày 20/6/2023, Bộ Tài nguyên và Môi trường có Văn bản số 4776/BTNMT-KSVN gửi 37 địa phương hướng dẫn khai thác khoáng sản làm vật liệu xây dựng thông thường phục vụ các dự án xây dựng công trình đường bộ cao tốc được áp dụng cơ chế đặc thù. Tuy vậy, một số chủ đầu tư, nhà thầu, việc giao mỏ cho các nhà thầu khai thác vật liệu đắp nền vẫn mất nhiều thời gian. Việc giao mỏ cho các nhà thầu để khai thác phục vụ dự án cao tốc theo cơ chế đặc thù là chưa có tiền lệ, với rất nhiều thủ tục phức tạp. Hiện nay, công tác xác định giá cát khai thác còn khó khăn do chưa có hướng dẫn, chưa có định mức.</w:t>
      </w:r>
    </w:p>
    <w:p w14:paraId="67DDC7C2" w14:textId="3EBBA006" w:rsidR="3895DCD0" w:rsidRPr="00390D97" w:rsidRDefault="01F1D27B" w:rsidP="00A456B8">
      <w:pPr>
        <w:spacing w:after="0" w:line="360" w:lineRule="auto"/>
        <w:ind w:firstLine="720"/>
        <w:jc w:val="both"/>
        <w:rPr>
          <w:rFonts w:asciiTheme="majorHAnsi" w:eastAsia="Times New Roman" w:hAnsiTheme="majorHAnsi" w:cstheme="majorHAnsi"/>
          <w:color w:val="212121"/>
          <w:sz w:val="24"/>
          <w:szCs w:val="24"/>
        </w:rPr>
      </w:pPr>
      <w:r w:rsidRPr="00390D97">
        <w:rPr>
          <w:rFonts w:asciiTheme="majorHAnsi" w:eastAsia="Times New Roman" w:hAnsiTheme="majorHAnsi" w:cstheme="majorHAnsi"/>
          <w:color w:val="212121"/>
          <w:sz w:val="24"/>
          <w:szCs w:val="24"/>
        </w:rPr>
        <w:t>Q</w:t>
      </w:r>
      <w:r w:rsidR="2DC992EA" w:rsidRPr="00390D97">
        <w:rPr>
          <w:rFonts w:asciiTheme="majorHAnsi" w:eastAsia="Times New Roman" w:hAnsiTheme="majorHAnsi" w:cstheme="majorHAnsi"/>
          <w:sz w:val="24"/>
          <w:szCs w:val="24"/>
        </w:rPr>
        <w:t>uy trình, thủ tục quản lý và sử dụng vốn ODA theo quy định pháp luật còn phức tạp. Thủ tục điều chỉnh chủ trương đầu tư, điều chỉnh dự án, thủ tục gia hạn, đàm phán, ký kết Hiệp định vay còn mất nhiều thời gian. Việc chưa thống nhất giữa chủ dự án và nhà thầu về những khác biệt trong cách hiểu tại một số điều khoản hợp đồng… cũng ảnh hưởng đến tiến độ thực hiện, giải ngân vốn của các chương trình, dự án.</w:t>
      </w:r>
      <w:r w:rsidR="09FD9DAA" w:rsidRPr="00390D97">
        <w:rPr>
          <w:rFonts w:asciiTheme="majorHAnsi" w:eastAsia="Times New Roman" w:hAnsiTheme="majorHAnsi" w:cstheme="majorHAnsi"/>
          <w:sz w:val="24"/>
          <w:szCs w:val="24"/>
        </w:rPr>
        <w:t xml:space="preserve"> </w:t>
      </w:r>
      <w:r w:rsidR="3895DCD0" w:rsidRPr="00390D97">
        <w:rPr>
          <w:rFonts w:asciiTheme="majorHAnsi" w:eastAsia="Times New Roman" w:hAnsiTheme="majorHAnsi" w:cstheme="majorHAnsi"/>
          <w:sz w:val="24"/>
          <w:szCs w:val="24"/>
        </w:rPr>
        <w:t xml:space="preserve">Cụ thể, </w:t>
      </w:r>
      <w:r w:rsidR="5818023D" w:rsidRPr="00390D97">
        <w:rPr>
          <w:rFonts w:asciiTheme="majorHAnsi" w:eastAsia="Times New Roman" w:hAnsiTheme="majorHAnsi" w:cstheme="majorHAnsi"/>
          <w:sz w:val="24"/>
          <w:szCs w:val="24"/>
        </w:rPr>
        <w:t>v</w:t>
      </w:r>
      <w:r w:rsidR="3895DCD0" w:rsidRPr="00390D97">
        <w:rPr>
          <w:rFonts w:asciiTheme="majorHAnsi" w:eastAsia="Times New Roman" w:hAnsiTheme="majorHAnsi" w:cstheme="majorHAnsi"/>
          <w:sz w:val="24"/>
          <w:szCs w:val="24"/>
        </w:rPr>
        <w:t>ới Dự án Bệnh viện Ung bướu TP Cần Thơ (quy mô 500 giường), đề nghị cắt giảm 359,635 tỉ đồng dự kiến bố trí năm 2023. Nguyên nhân là thời gian hiệu lực của Hiệp định vay vốn của dự án đã hết hiệu lực, thủ tục gia hạn chưa thể hoàn thành và không thể giải ngân vốn ODA dự kiến bố trí cho dự án trong năm 2023.</w:t>
      </w:r>
      <w:r w:rsidR="4160F7B6" w:rsidRPr="00390D97">
        <w:rPr>
          <w:rFonts w:asciiTheme="majorHAnsi" w:eastAsia="Times New Roman" w:hAnsiTheme="majorHAnsi" w:cstheme="majorHAnsi"/>
          <w:sz w:val="24"/>
          <w:szCs w:val="24"/>
        </w:rPr>
        <w:t xml:space="preserve"> </w:t>
      </w:r>
    </w:p>
    <w:p w14:paraId="61F1CC3C" w14:textId="633F01F0" w:rsidR="00F507B4" w:rsidRPr="00390D97" w:rsidRDefault="00F507B4" w:rsidP="00A456B8">
      <w:pPr>
        <w:spacing w:after="0" w:line="360" w:lineRule="auto"/>
        <w:ind w:firstLine="720"/>
        <w:jc w:val="both"/>
        <w:rPr>
          <w:rFonts w:asciiTheme="majorHAnsi" w:hAnsiTheme="majorHAnsi" w:cstheme="majorHAnsi"/>
          <w:sz w:val="24"/>
          <w:szCs w:val="24"/>
        </w:rPr>
      </w:pPr>
      <w:r w:rsidRPr="00390D97">
        <w:rPr>
          <w:rFonts w:asciiTheme="majorHAnsi" w:hAnsiTheme="majorHAnsi" w:cstheme="majorHAnsi"/>
          <w:b/>
          <w:i/>
          <w:sz w:val="24"/>
          <w:szCs w:val="24"/>
        </w:rPr>
        <w:t xml:space="preserve">Thứ </w:t>
      </w:r>
      <w:r w:rsidR="00B50CA0" w:rsidRPr="00B50CA0">
        <w:rPr>
          <w:rFonts w:asciiTheme="majorHAnsi" w:hAnsiTheme="majorHAnsi" w:cstheme="majorHAnsi"/>
          <w:b/>
          <w:i/>
          <w:sz w:val="24"/>
          <w:szCs w:val="24"/>
        </w:rPr>
        <w:t>ba</w:t>
      </w:r>
      <w:r w:rsidRPr="00390D97">
        <w:rPr>
          <w:rFonts w:asciiTheme="majorHAnsi" w:hAnsiTheme="majorHAnsi" w:cstheme="majorHAnsi"/>
          <w:b/>
          <w:i/>
          <w:sz w:val="24"/>
          <w:szCs w:val="24"/>
        </w:rPr>
        <w:t xml:space="preserve">, </w:t>
      </w:r>
      <w:r w:rsidR="00300789" w:rsidRPr="00390D97">
        <w:rPr>
          <w:rFonts w:asciiTheme="majorHAnsi" w:hAnsiTheme="majorHAnsi" w:cstheme="majorHAnsi"/>
          <w:sz w:val="24"/>
          <w:szCs w:val="24"/>
        </w:rPr>
        <w:t xml:space="preserve">một số dự án (di tích, y tế) chậm do phải thực hiện các thủ tục chuyên ngành, chậm triển </w:t>
      </w:r>
      <w:r w:rsidR="00DD43A5" w:rsidRPr="00390D97">
        <w:rPr>
          <w:rFonts w:asciiTheme="majorHAnsi" w:hAnsiTheme="majorHAnsi" w:cstheme="majorHAnsi"/>
          <w:sz w:val="24"/>
          <w:szCs w:val="24"/>
        </w:rPr>
        <w:t>khai bước lựa chọn đơn vị thẩm định giá, hồ sơ mời thầu</w:t>
      </w:r>
      <w:r w:rsidR="0041702C" w:rsidRPr="00390D97">
        <w:rPr>
          <w:rFonts w:asciiTheme="majorHAnsi" w:hAnsiTheme="majorHAnsi" w:cstheme="majorHAnsi"/>
          <w:sz w:val="24"/>
          <w:szCs w:val="24"/>
        </w:rPr>
        <w:t>.</w:t>
      </w:r>
      <w:r w:rsidR="1251C259" w:rsidRPr="00390D97">
        <w:rPr>
          <w:rFonts w:asciiTheme="majorHAnsi" w:hAnsiTheme="majorHAnsi" w:cstheme="majorHAnsi"/>
          <w:sz w:val="24"/>
          <w:szCs w:val="24"/>
        </w:rPr>
        <w:t xml:space="preserve"> </w:t>
      </w:r>
    </w:p>
    <w:p w14:paraId="002835AB" w14:textId="45285BF0" w:rsidR="007178A5" w:rsidRPr="00390D97" w:rsidRDefault="002864B2" w:rsidP="00A456B8">
      <w:pPr>
        <w:spacing w:after="0" w:line="360" w:lineRule="auto"/>
        <w:ind w:firstLine="720"/>
        <w:jc w:val="both"/>
        <w:rPr>
          <w:rFonts w:asciiTheme="majorHAnsi" w:hAnsiTheme="majorHAnsi" w:cstheme="majorHAnsi"/>
          <w:sz w:val="24"/>
          <w:szCs w:val="24"/>
        </w:rPr>
      </w:pPr>
      <w:r w:rsidRPr="00390D97">
        <w:rPr>
          <w:rFonts w:asciiTheme="majorHAnsi" w:hAnsiTheme="majorHAnsi" w:cstheme="majorHAnsi"/>
          <w:sz w:val="24"/>
          <w:szCs w:val="24"/>
        </w:rPr>
        <w:t>Tiến độ thực hiện các dự án đã được phê duyệt</w:t>
      </w:r>
      <w:r w:rsidR="00393C0F" w:rsidRPr="00390D97">
        <w:rPr>
          <w:rFonts w:asciiTheme="majorHAnsi" w:hAnsiTheme="majorHAnsi" w:cstheme="majorHAnsi"/>
          <w:sz w:val="24"/>
          <w:szCs w:val="24"/>
        </w:rPr>
        <w:t>, đặc biệt đối với nguồn vốn kéo dài từ năm 2022 sang 2023,</w:t>
      </w:r>
      <w:r w:rsidR="00570064" w:rsidRPr="00390D97">
        <w:rPr>
          <w:rFonts w:asciiTheme="majorHAnsi" w:hAnsiTheme="majorHAnsi" w:cstheme="majorHAnsi"/>
          <w:sz w:val="24"/>
          <w:szCs w:val="24"/>
        </w:rPr>
        <w:t xml:space="preserve"> đi liền với nhiệm vụ hoàn thành giải ngân các dự án thuộc Chương trình phục hồi và phát triển kinh tế - xã hội hiện đang là vấn đề nan giải đối với ngành y tế. </w:t>
      </w:r>
      <w:r w:rsidR="00080C7F" w:rsidRPr="00390D97">
        <w:rPr>
          <w:rFonts w:asciiTheme="majorHAnsi" w:hAnsiTheme="majorHAnsi" w:cstheme="majorHAnsi"/>
          <w:sz w:val="24"/>
          <w:szCs w:val="24"/>
        </w:rPr>
        <w:t xml:space="preserve">Tại tỉnh Quảng Nam, trong 7 tháng đầu năm 2023, Sở Y tế chỉ mới thực hiện giải ngân được hơn 1% tổng vốn đầu tư công. </w:t>
      </w:r>
      <w:r w:rsidR="001455CD" w:rsidRPr="00390D97">
        <w:rPr>
          <w:rFonts w:asciiTheme="majorHAnsi" w:hAnsiTheme="majorHAnsi" w:cstheme="majorHAnsi"/>
          <w:sz w:val="24"/>
          <w:szCs w:val="24"/>
        </w:rPr>
        <w:t>Từ năm</w:t>
      </w:r>
      <w:r w:rsidR="001A311E" w:rsidRPr="00390D97">
        <w:rPr>
          <w:rFonts w:asciiTheme="majorHAnsi" w:hAnsiTheme="majorHAnsi" w:cstheme="majorHAnsi"/>
          <w:sz w:val="24"/>
          <w:szCs w:val="24"/>
        </w:rPr>
        <w:t xml:space="preserve"> 2021 đến n</w:t>
      </w:r>
      <w:r w:rsidR="00126AF5" w:rsidRPr="00390D97">
        <w:rPr>
          <w:rFonts w:asciiTheme="majorHAnsi" w:hAnsiTheme="majorHAnsi" w:cstheme="majorHAnsi"/>
          <w:sz w:val="24"/>
          <w:szCs w:val="24"/>
        </w:rPr>
        <w:t>ay,</w:t>
      </w:r>
      <w:r w:rsidR="0052564A" w:rsidRPr="00390D97">
        <w:rPr>
          <w:rFonts w:asciiTheme="majorHAnsi" w:hAnsiTheme="majorHAnsi" w:cstheme="majorHAnsi"/>
          <w:sz w:val="24"/>
          <w:szCs w:val="24"/>
        </w:rPr>
        <w:t xml:space="preserve"> UBND tỉnh đã đồng ý chủ trương và phân bổ dự toán sửa chữa cho 88 hạng mục công trình của 30 đơn vị</w:t>
      </w:r>
      <w:r w:rsidR="005A65CE" w:rsidRPr="00390D97">
        <w:rPr>
          <w:rFonts w:asciiTheme="majorHAnsi" w:hAnsiTheme="majorHAnsi" w:cstheme="majorHAnsi"/>
          <w:sz w:val="24"/>
          <w:szCs w:val="24"/>
        </w:rPr>
        <w:t xml:space="preserve">. Riêng năm 2023, UBND tỉnh phê duyệt 9 hạng mục của 9 đơn vị, </w:t>
      </w:r>
      <w:r w:rsidR="00236ED7" w:rsidRPr="00390D97">
        <w:rPr>
          <w:rFonts w:asciiTheme="majorHAnsi" w:hAnsiTheme="majorHAnsi" w:cstheme="majorHAnsi"/>
          <w:sz w:val="24"/>
          <w:szCs w:val="24"/>
        </w:rPr>
        <w:t>dự toán hơn 43,7 tỷ đồng</w:t>
      </w:r>
      <w:r w:rsidR="00834FD4" w:rsidRPr="00390D97">
        <w:rPr>
          <w:rFonts w:asciiTheme="majorHAnsi" w:hAnsiTheme="majorHAnsi" w:cstheme="majorHAnsi"/>
          <w:sz w:val="24"/>
          <w:szCs w:val="24"/>
        </w:rPr>
        <w:t xml:space="preserve"> theo Quyết định số 3371</w:t>
      </w:r>
      <w:r w:rsidR="00C42185" w:rsidRPr="00390D97">
        <w:rPr>
          <w:rFonts w:asciiTheme="majorHAnsi" w:hAnsiTheme="majorHAnsi" w:cstheme="majorHAnsi"/>
          <w:sz w:val="24"/>
          <w:szCs w:val="24"/>
        </w:rPr>
        <w:t xml:space="preserve"> ngày 9/12/2022 về việc giao chỉ tiêu kế hoạch phát triển</w:t>
      </w:r>
      <w:r w:rsidR="002037AF" w:rsidRPr="00390D97">
        <w:rPr>
          <w:rFonts w:asciiTheme="majorHAnsi" w:hAnsiTheme="majorHAnsi" w:cstheme="majorHAnsi"/>
          <w:sz w:val="24"/>
          <w:szCs w:val="24"/>
        </w:rPr>
        <w:t xml:space="preserve"> kinh tế xã hội, dự toán ngân sách nhà nước và kế hoạch đầu tư vốn ngân sách nhà nước năm 2023. Tuy nhiên, về tiến độ thực hiện đến hết quý II/2023, mới chỉ có 14 hạng mục, công trình quyết </w:t>
      </w:r>
      <w:r w:rsidR="00FA35BD" w:rsidRPr="00390D97">
        <w:rPr>
          <w:rFonts w:asciiTheme="majorHAnsi" w:hAnsiTheme="majorHAnsi" w:cstheme="majorHAnsi"/>
          <w:sz w:val="24"/>
          <w:szCs w:val="24"/>
        </w:rPr>
        <w:t>toán</w:t>
      </w:r>
      <w:r w:rsidR="00A5090A" w:rsidRPr="00390D97">
        <w:rPr>
          <w:rFonts w:asciiTheme="majorHAnsi" w:hAnsiTheme="majorHAnsi" w:cstheme="majorHAnsi"/>
          <w:sz w:val="24"/>
          <w:szCs w:val="24"/>
        </w:rPr>
        <w:t xml:space="preserve"> hoàn thành. </w:t>
      </w:r>
    </w:p>
    <w:p w14:paraId="6DBE0C6D" w14:textId="0F418E43" w:rsidR="24DFD618" w:rsidRPr="00B50CA0" w:rsidRDefault="00CB5F8A" w:rsidP="00A456B8">
      <w:pPr>
        <w:spacing w:after="0" w:line="360" w:lineRule="auto"/>
        <w:ind w:firstLine="720"/>
        <w:jc w:val="both"/>
        <w:rPr>
          <w:rFonts w:asciiTheme="majorHAnsi" w:hAnsiTheme="majorHAnsi" w:cstheme="majorHAnsi"/>
          <w:sz w:val="24"/>
          <w:szCs w:val="24"/>
        </w:rPr>
      </w:pPr>
      <w:r w:rsidRPr="00B50CA0">
        <w:rPr>
          <w:rFonts w:asciiTheme="majorHAnsi" w:hAnsiTheme="majorHAnsi" w:cstheme="majorHAnsi"/>
          <w:sz w:val="24"/>
          <w:szCs w:val="24"/>
        </w:rPr>
        <w:t>Bên cạnh việc chậm giải ngân</w:t>
      </w:r>
      <w:r w:rsidR="00326E62" w:rsidRPr="00B50CA0">
        <w:rPr>
          <w:rFonts w:asciiTheme="majorHAnsi" w:hAnsiTheme="majorHAnsi" w:cstheme="majorHAnsi"/>
          <w:sz w:val="24"/>
          <w:szCs w:val="24"/>
        </w:rPr>
        <w:t xml:space="preserve"> các dự án quy mô cấp tỉnh, hàng loạt dự án trọng điểm cấp quốc gia của Bộ Y t</w:t>
      </w:r>
      <w:r w:rsidR="00A238D4" w:rsidRPr="00B50CA0">
        <w:rPr>
          <w:rFonts w:asciiTheme="majorHAnsi" w:hAnsiTheme="majorHAnsi" w:cstheme="majorHAnsi"/>
          <w:sz w:val="24"/>
          <w:szCs w:val="24"/>
        </w:rPr>
        <w:t xml:space="preserve">ế </w:t>
      </w:r>
      <w:r w:rsidR="00134473" w:rsidRPr="00B50CA0">
        <w:rPr>
          <w:rFonts w:asciiTheme="majorHAnsi" w:hAnsiTheme="majorHAnsi" w:cstheme="majorHAnsi"/>
          <w:sz w:val="24"/>
          <w:szCs w:val="24"/>
        </w:rPr>
        <w:t xml:space="preserve">cũng chưa thể đưa vào hoạt động do chưa </w:t>
      </w:r>
      <w:r w:rsidR="00DE649F" w:rsidRPr="00B50CA0">
        <w:rPr>
          <w:rFonts w:asciiTheme="majorHAnsi" w:hAnsiTheme="majorHAnsi" w:cstheme="majorHAnsi"/>
          <w:sz w:val="24"/>
          <w:szCs w:val="24"/>
        </w:rPr>
        <w:t xml:space="preserve">hoàn tất thủ tục thanh toán. </w:t>
      </w:r>
      <w:r w:rsidR="00077029" w:rsidRPr="00B50CA0">
        <w:rPr>
          <w:rFonts w:asciiTheme="majorHAnsi" w:hAnsiTheme="majorHAnsi" w:cstheme="majorHAnsi"/>
          <w:sz w:val="24"/>
          <w:szCs w:val="24"/>
        </w:rPr>
        <w:t xml:space="preserve">Dự án Bệnh viện Bạch Mai và Việt Đức cơ sở 2 được Bộ Y tế phê duyệt đầu tư năm 2014. Bệnh viện Bạch Mai 2 có tổng đầu tư 4.990 tỷ đồng, trong đó vốn ngân sách 4.500 tỷ đồng. Khối lượng thi công dự án </w:t>
      </w:r>
      <w:r w:rsidR="001F0A51" w:rsidRPr="00B50CA0">
        <w:rPr>
          <w:rFonts w:asciiTheme="majorHAnsi" w:hAnsiTheme="majorHAnsi" w:cstheme="majorHAnsi"/>
          <w:sz w:val="24"/>
          <w:szCs w:val="24"/>
        </w:rPr>
        <w:t>ước đạt 98%</w:t>
      </w:r>
      <w:r w:rsidR="002918DE" w:rsidRPr="00B50CA0">
        <w:rPr>
          <w:rFonts w:asciiTheme="majorHAnsi" w:hAnsiTheme="majorHAnsi" w:cstheme="majorHAnsi"/>
          <w:sz w:val="24"/>
          <w:szCs w:val="24"/>
        </w:rPr>
        <w:t xml:space="preserve"> gá trị hợp đồng; giải ngân đạt 57%. Tổng thiết bị y tế đã mua 51 tỷ đồng nhưng đến nay chưa lắp đặt</w:t>
      </w:r>
      <w:r w:rsidR="001F4D76" w:rsidRPr="00B50CA0">
        <w:rPr>
          <w:rFonts w:asciiTheme="majorHAnsi" w:hAnsiTheme="majorHAnsi" w:cstheme="majorHAnsi"/>
          <w:sz w:val="24"/>
          <w:szCs w:val="24"/>
        </w:rPr>
        <w:t>. Bệnh viện Việt Đức 2 có tổng đầu tư 4.968 tỷ đồng, thi công đạt 86%</w:t>
      </w:r>
      <w:r w:rsidR="00611088" w:rsidRPr="00B50CA0">
        <w:rPr>
          <w:rFonts w:asciiTheme="majorHAnsi" w:hAnsiTheme="majorHAnsi" w:cstheme="majorHAnsi"/>
          <w:sz w:val="24"/>
          <w:szCs w:val="24"/>
        </w:rPr>
        <w:t>; chưa mua sắm thiết bị y tế. Hai dự án dừng thi công từ cuối năm 2020 do chưa được tiếp tục gia hạn thực hiện.</w:t>
      </w:r>
      <w:r w:rsidR="00571895" w:rsidRPr="00B50CA0">
        <w:rPr>
          <w:rFonts w:asciiTheme="majorHAnsi" w:hAnsiTheme="majorHAnsi" w:cstheme="majorHAnsi"/>
          <w:sz w:val="24"/>
          <w:szCs w:val="24"/>
        </w:rPr>
        <w:t xml:space="preserve"> </w:t>
      </w:r>
      <w:r w:rsidR="002476D0" w:rsidRPr="00B50CA0">
        <w:rPr>
          <w:rFonts w:asciiTheme="majorHAnsi" w:hAnsiTheme="majorHAnsi" w:cstheme="majorHAnsi"/>
          <w:sz w:val="24"/>
          <w:szCs w:val="24"/>
        </w:rPr>
        <w:t xml:space="preserve">Nguyên nhân chậm tiến độ và không thể tiếp tục giải ngân đầu tư công của Dự án là </w:t>
      </w:r>
      <w:r w:rsidR="004F5F26" w:rsidRPr="00B50CA0">
        <w:rPr>
          <w:rFonts w:asciiTheme="majorHAnsi" w:hAnsiTheme="majorHAnsi" w:cstheme="majorHAnsi"/>
          <w:sz w:val="24"/>
          <w:szCs w:val="24"/>
        </w:rPr>
        <w:t>do trong quá trình xây dựng</w:t>
      </w:r>
      <w:r w:rsidR="00F5278F" w:rsidRPr="00B50CA0">
        <w:rPr>
          <w:rFonts w:asciiTheme="majorHAnsi" w:hAnsiTheme="majorHAnsi" w:cstheme="majorHAnsi"/>
          <w:sz w:val="24"/>
          <w:szCs w:val="24"/>
        </w:rPr>
        <w:t xml:space="preserve"> (do yêu cầu sử dụng của Bệnh viện), chủ đầu tư </w:t>
      </w:r>
      <w:r w:rsidR="00114640" w:rsidRPr="00B50CA0">
        <w:rPr>
          <w:rFonts w:asciiTheme="majorHAnsi" w:hAnsiTheme="majorHAnsi" w:cstheme="majorHAnsi"/>
          <w:sz w:val="24"/>
          <w:szCs w:val="24"/>
        </w:rPr>
        <w:t xml:space="preserve">(Ban Quản lý dự án trọng điểm của Bộ Y tế) đã điều chỉnh lại hồ sơ thiết kế cơ sở phần kiến trúc, dẫn đến </w:t>
      </w:r>
      <w:r w:rsidR="00B02FC7" w:rsidRPr="00B50CA0">
        <w:rPr>
          <w:rFonts w:asciiTheme="majorHAnsi" w:hAnsiTheme="majorHAnsi" w:cstheme="majorHAnsi"/>
          <w:sz w:val="24"/>
          <w:szCs w:val="24"/>
        </w:rPr>
        <w:t>phải thay đổi các hạng mục công trình,</w:t>
      </w:r>
      <w:r w:rsidR="00301E57" w:rsidRPr="00B50CA0">
        <w:rPr>
          <w:rFonts w:asciiTheme="majorHAnsi" w:hAnsiTheme="majorHAnsi" w:cstheme="majorHAnsi"/>
          <w:sz w:val="24"/>
          <w:szCs w:val="24"/>
        </w:rPr>
        <w:t xml:space="preserve"> giá trị tăng quá nhiều so với dự toán ban đầu</w:t>
      </w:r>
      <w:r w:rsidR="007C524A" w:rsidRPr="00B50CA0">
        <w:rPr>
          <w:rFonts w:asciiTheme="majorHAnsi" w:hAnsiTheme="majorHAnsi" w:cstheme="majorHAnsi"/>
          <w:sz w:val="24"/>
          <w:szCs w:val="24"/>
        </w:rPr>
        <w:t>.</w:t>
      </w:r>
      <w:r w:rsidR="00A456B8">
        <w:rPr>
          <w:rFonts w:asciiTheme="majorHAnsi" w:hAnsiTheme="majorHAnsi" w:cstheme="majorHAnsi"/>
          <w:sz w:val="24"/>
          <w:szCs w:val="24"/>
          <w:lang w:val="en-US"/>
        </w:rPr>
        <w:t xml:space="preserve"> </w:t>
      </w:r>
      <w:r w:rsidR="006A3ACF" w:rsidRPr="00B50CA0">
        <w:rPr>
          <w:rFonts w:asciiTheme="majorHAnsi" w:hAnsiTheme="majorHAnsi" w:cstheme="majorHAnsi"/>
          <w:sz w:val="24"/>
          <w:szCs w:val="24"/>
        </w:rPr>
        <w:t>Hợp đồng theo đơn giá điều chỉnh nhưng không có thiết kế chi tiết, không có khối lượng, đơn giá cụ thể, nếu thanh toán</w:t>
      </w:r>
      <w:r w:rsidR="00CF264C" w:rsidRPr="00B50CA0">
        <w:rPr>
          <w:rFonts w:asciiTheme="majorHAnsi" w:hAnsiTheme="majorHAnsi" w:cstheme="majorHAnsi"/>
          <w:sz w:val="24"/>
          <w:szCs w:val="24"/>
        </w:rPr>
        <w:t xml:space="preserve"> theo hợp đồng sẽ có khả năng vượt giá trúng thầu. Điều này không đúng quy định tại Luật Đấu thầ</w:t>
      </w:r>
      <w:r w:rsidR="00A24003" w:rsidRPr="00B50CA0">
        <w:rPr>
          <w:rFonts w:asciiTheme="majorHAnsi" w:hAnsiTheme="majorHAnsi" w:cstheme="majorHAnsi"/>
          <w:sz w:val="24"/>
          <w:szCs w:val="24"/>
        </w:rPr>
        <w:t xml:space="preserve">u là giá hợp đồng không được vượt giá trúng thầu. </w:t>
      </w:r>
      <w:r w:rsidR="00922E33" w:rsidRPr="00B50CA0">
        <w:rPr>
          <w:rFonts w:asciiTheme="majorHAnsi" w:hAnsiTheme="majorHAnsi" w:cstheme="majorHAnsi"/>
          <w:sz w:val="24"/>
          <w:szCs w:val="24"/>
        </w:rPr>
        <w:t>Nguyên nhân xuất phát từ những yếu kém và sai sót khi lập dự án, tư vấn, thẩm định, quyết định đầu tư, chọn nhà thầu, kí kết hợp đồng, đấu giá và tổ chức thực hiện. Dự án càng kéo dài càng gây lãng phí và khó giải quyết. Do vậy, cần</w:t>
      </w:r>
      <w:r w:rsidR="00CC2DD0" w:rsidRPr="00B50CA0">
        <w:rPr>
          <w:rFonts w:asciiTheme="majorHAnsi" w:hAnsiTheme="majorHAnsi" w:cstheme="majorHAnsi"/>
          <w:sz w:val="24"/>
          <w:szCs w:val="24"/>
        </w:rPr>
        <w:t xml:space="preserve"> dứt khoát tháo gỡ khó khăn, tiếp tục triển khai và hoàn thành dự án để đưa vào hoạt động. </w:t>
      </w:r>
    </w:p>
    <w:p w14:paraId="72DFDB2B" w14:textId="2544052B" w:rsidR="00F5647B" w:rsidRPr="00BE5FF8" w:rsidRDefault="00A456B8" w:rsidP="00A456B8">
      <w:pPr>
        <w:spacing w:after="0" w:line="360" w:lineRule="auto"/>
        <w:jc w:val="both"/>
        <w:rPr>
          <w:rFonts w:asciiTheme="majorHAnsi" w:hAnsiTheme="majorHAnsi" w:cstheme="majorHAnsi"/>
          <w:b/>
          <w:sz w:val="24"/>
          <w:szCs w:val="24"/>
        </w:rPr>
      </w:pPr>
      <w:r>
        <w:rPr>
          <w:rFonts w:asciiTheme="majorHAnsi" w:hAnsiTheme="majorHAnsi" w:cstheme="majorHAnsi"/>
          <w:b/>
          <w:sz w:val="24"/>
          <w:szCs w:val="24"/>
          <w:lang w:val="en-US"/>
        </w:rPr>
        <w:t>3</w:t>
      </w:r>
      <w:r w:rsidR="009023F8" w:rsidRPr="00B50CA0">
        <w:rPr>
          <w:rFonts w:asciiTheme="majorHAnsi" w:hAnsiTheme="majorHAnsi" w:cstheme="majorHAnsi"/>
          <w:b/>
          <w:sz w:val="24"/>
          <w:szCs w:val="24"/>
        </w:rPr>
        <w:t>. G</w:t>
      </w:r>
      <w:r w:rsidR="009023F8" w:rsidRPr="00BE5FF8">
        <w:rPr>
          <w:rFonts w:asciiTheme="majorHAnsi" w:hAnsiTheme="majorHAnsi" w:cstheme="majorHAnsi"/>
          <w:b/>
          <w:sz w:val="24"/>
          <w:szCs w:val="24"/>
        </w:rPr>
        <w:t>IẢI PHÁP NHẰM THÁO GỠ VƯỚNG MẮC KHI GIẢI NGÂN VỐN ĐẦ</w:t>
      </w:r>
      <w:r w:rsidR="009023F8">
        <w:rPr>
          <w:rFonts w:asciiTheme="majorHAnsi" w:hAnsiTheme="majorHAnsi" w:cstheme="majorHAnsi"/>
          <w:b/>
          <w:sz w:val="24"/>
          <w:szCs w:val="24"/>
        </w:rPr>
        <w:t xml:space="preserve">U TƯ CÔNG </w:t>
      </w:r>
    </w:p>
    <w:p w14:paraId="3E539477" w14:textId="10B47187" w:rsidR="268540AF" w:rsidRPr="00390D97" w:rsidRDefault="00A03696" w:rsidP="00A456B8">
      <w:pPr>
        <w:spacing w:after="0" w:line="360" w:lineRule="auto"/>
        <w:ind w:firstLine="360"/>
        <w:jc w:val="both"/>
        <w:rPr>
          <w:rFonts w:asciiTheme="majorHAnsi" w:eastAsia="Calibri Light" w:hAnsiTheme="majorHAnsi" w:cstheme="majorHAnsi"/>
          <w:sz w:val="24"/>
          <w:szCs w:val="24"/>
        </w:rPr>
      </w:pPr>
      <w:r w:rsidRPr="00774D97">
        <w:rPr>
          <w:rFonts w:asciiTheme="majorHAnsi" w:eastAsia="Calibri Light" w:hAnsiTheme="majorHAnsi" w:cstheme="majorHAnsi"/>
          <w:b/>
          <w:i/>
          <w:sz w:val="24"/>
          <w:szCs w:val="24"/>
        </w:rPr>
        <w:t>Thứ nhất,</w:t>
      </w:r>
      <w:r w:rsidRPr="00390D97">
        <w:rPr>
          <w:rFonts w:asciiTheme="majorHAnsi" w:eastAsia="Calibri Light" w:hAnsiTheme="majorHAnsi" w:cstheme="majorHAnsi"/>
          <w:sz w:val="24"/>
          <w:szCs w:val="24"/>
        </w:rPr>
        <w:t xml:space="preserve"> t</w:t>
      </w:r>
      <w:r w:rsidR="6A84F835" w:rsidRPr="00B50CA0">
        <w:rPr>
          <w:rFonts w:asciiTheme="majorHAnsi" w:eastAsia="Calibri Light" w:hAnsiTheme="majorHAnsi" w:cstheme="majorHAnsi"/>
          <w:sz w:val="24"/>
          <w:szCs w:val="24"/>
        </w:rPr>
        <w:t>rước tình hình việc đấu giá đất còn gặp nhiều vướng mắc và hạn chế, dẫn tới chậm giải ngân cho dự án/ vướng mắc khi thực hiện giải phóng mặt bằng</w:t>
      </w:r>
      <w:r w:rsidR="6A84F835" w:rsidRPr="00390D97">
        <w:rPr>
          <w:rFonts w:asciiTheme="majorHAnsi" w:eastAsia="Calibri Light" w:hAnsiTheme="majorHAnsi" w:cstheme="majorHAnsi"/>
          <w:sz w:val="24"/>
          <w:szCs w:val="24"/>
        </w:rPr>
        <w:t xml:space="preserve"> do thiếu quỹ đất thực hiện dự án</w:t>
      </w:r>
      <w:r w:rsidR="00D13EAD" w:rsidRPr="00390D97">
        <w:rPr>
          <w:rFonts w:asciiTheme="majorHAnsi" w:eastAsia="Calibri Light" w:hAnsiTheme="majorHAnsi" w:cstheme="majorHAnsi"/>
          <w:sz w:val="24"/>
          <w:szCs w:val="24"/>
        </w:rPr>
        <w:t>,…</w:t>
      </w:r>
      <w:r w:rsidR="6A84F835" w:rsidRPr="00390D97">
        <w:rPr>
          <w:rFonts w:asciiTheme="majorHAnsi" w:eastAsia="Calibri Light" w:hAnsiTheme="majorHAnsi" w:cstheme="majorHAnsi"/>
          <w:sz w:val="24"/>
          <w:szCs w:val="24"/>
        </w:rPr>
        <w:t xml:space="preserve"> </w:t>
      </w:r>
      <w:r w:rsidR="00D13EAD" w:rsidRPr="00390D97">
        <w:rPr>
          <w:rFonts w:asciiTheme="majorHAnsi" w:eastAsia="Calibri Light" w:hAnsiTheme="majorHAnsi" w:cstheme="majorHAnsi"/>
          <w:sz w:val="24"/>
          <w:szCs w:val="24"/>
        </w:rPr>
        <w:t xml:space="preserve">bài viết </w:t>
      </w:r>
      <w:r w:rsidR="6A84F835" w:rsidRPr="00390D97">
        <w:rPr>
          <w:rFonts w:asciiTheme="majorHAnsi" w:eastAsia="Calibri Light" w:hAnsiTheme="majorHAnsi" w:cstheme="majorHAnsi"/>
          <w:sz w:val="24"/>
          <w:szCs w:val="24"/>
        </w:rPr>
        <w:t>đề xuất một số giải pháp</w:t>
      </w:r>
      <w:r w:rsidR="00D13EAD" w:rsidRPr="00390D97">
        <w:rPr>
          <w:rFonts w:asciiTheme="majorHAnsi" w:eastAsia="Calibri Light" w:hAnsiTheme="majorHAnsi" w:cstheme="majorHAnsi"/>
          <w:sz w:val="24"/>
          <w:szCs w:val="24"/>
        </w:rPr>
        <w:t xml:space="preserve"> như sau</w:t>
      </w:r>
      <w:r w:rsidR="6A84F835" w:rsidRPr="00390D97">
        <w:rPr>
          <w:rFonts w:asciiTheme="majorHAnsi" w:eastAsia="Calibri Light" w:hAnsiTheme="majorHAnsi" w:cstheme="majorHAnsi"/>
          <w:sz w:val="24"/>
          <w:szCs w:val="24"/>
        </w:rPr>
        <w:t xml:space="preserve"> sau:</w:t>
      </w:r>
    </w:p>
    <w:p w14:paraId="0EB0DF1A" w14:textId="3CBFB232" w:rsidR="3EF87369" w:rsidRPr="00B50CA0" w:rsidRDefault="3EF87369" w:rsidP="00A456B8">
      <w:pPr>
        <w:spacing w:after="0" w:line="360" w:lineRule="auto"/>
        <w:ind w:firstLine="360"/>
        <w:jc w:val="both"/>
        <w:rPr>
          <w:rFonts w:asciiTheme="majorHAnsi" w:eastAsia="Calibri Light" w:hAnsiTheme="majorHAnsi" w:cstheme="majorHAnsi"/>
          <w:sz w:val="24"/>
          <w:szCs w:val="24"/>
        </w:rPr>
      </w:pPr>
      <w:r w:rsidRPr="00E852E9">
        <w:rPr>
          <w:rFonts w:asciiTheme="majorHAnsi" w:eastAsia="Calibri Light" w:hAnsiTheme="majorHAnsi" w:cstheme="majorHAnsi"/>
          <w:i/>
          <w:sz w:val="24"/>
          <w:szCs w:val="24"/>
        </w:rPr>
        <w:t>Về vấn đề đấu thầu quyền sử dụng đất công</w:t>
      </w:r>
      <w:r w:rsidRPr="00BE5FF8">
        <w:rPr>
          <w:rFonts w:asciiTheme="majorHAnsi" w:eastAsia="Calibri Light" w:hAnsiTheme="majorHAnsi" w:cstheme="majorHAnsi"/>
          <w:sz w:val="24"/>
          <w:szCs w:val="24"/>
        </w:rPr>
        <w:t xml:space="preserve">, </w:t>
      </w:r>
      <w:r w:rsidR="1DF1D614" w:rsidRPr="00BE5FF8">
        <w:rPr>
          <w:rFonts w:asciiTheme="majorHAnsi" w:eastAsia="Calibri Light" w:hAnsiTheme="majorHAnsi" w:cstheme="majorHAnsi"/>
          <w:sz w:val="24"/>
          <w:szCs w:val="24"/>
        </w:rPr>
        <w:t>Chính phủ</w:t>
      </w:r>
      <w:r w:rsidRPr="00BE5FF8">
        <w:rPr>
          <w:rFonts w:asciiTheme="majorHAnsi" w:eastAsia="Calibri Light" w:hAnsiTheme="majorHAnsi" w:cstheme="majorHAnsi"/>
          <w:sz w:val="24"/>
          <w:szCs w:val="24"/>
        </w:rPr>
        <w:t xml:space="preserve"> cần quy định chặt chẽ các tiêu chuẩn và điều kiện đối với năng lực thực hiện dự án của người tham gia đấu giá, bao gồm năng lực tài chính, khả năng thực hiện, uy tín, kinh nghiệm, kế hoạch/phương án khi trúng đấu giá. Khi xác định điều kiện tham gia đấu giá </w:t>
      </w:r>
      <w:r w:rsidR="006B5D11" w:rsidRPr="00BE5FF8">
        <w:rPr>
          <w:rFonts w:asciiTheme="majorHAnsi" w:eastAsia="Calibri Light" w:hAnsiTheme="majorHAnsi" w:cstheme="majorHAnsi"/>
          <w:sz w:val="24"/>
          <w:szCs w:val="24"/>
        </w:rPr>
        <w:t>quyền sử dụng đất</w:t>
      </w:r>
      <w:r w:rsidR="00F61BEF" w:rsidRPr="00BE5FF8">
        <w:rPr>
          <w:rFonts w:asciiTheme="majorHAnsi" w:eastAsia="Calibri Light" w:hAnsiTheme="majorHAnsi" w:cstheme="majorHAnsi"/>
          <w:sz w:val="24"/>
          <w:szCs w:val="24"/>
        </w:rPr>
        <w:t xml:space="preserve"> (QS</w:t>
      </w:r>
      <w:r w:rsidR="009043B6" w:rsidRPr="00BE5FF8">
        <w:rPr>
          <w:rFonts w:asciiTheme="majorHAnsi" w:eastAsia="Calibri Light" w:hAnsiTheme="majorHAnsi" w:cstheme="majorHAnsi"/>
          <w:sz w:val="24"/>
          <w:szCs w:val="24"/>
        </w:rPr>
        <w:t>DĐ</w:t>
      </w:r>
      <w:r w:rsidR="009043B6" w:rsidRPr="00B50CA0">
        <w:rPr>
          <w:rFonts w:asciiTheme="majorHAnsi" w:eastAsia="Calibri Light" w:hAnsiTheme="majorHAnsi" w:cstheme="majorHAnsi"/>
          <w:sz w:val="24"/>
          <w:szCs w:val="24"/>
        </w:rPr>
        <w:t>)</w:t>
      </w:r>
      <w:r w:rsidRPr="00BE5FF8">
        <w:rPr>
          <w:rFonts w:asciiTheme="majorHAnsi" w:eastAsia="Calibri Light" w:hAnsiTheme="majorHAnsi" w:cstheme="majorHAnsi"/>
          <w:sz w:val="24"/>
          <w:szCs w:val="24"/>
        </w:rPr>
        <w:t>, cơ quan nhà nước có thẩm quyền cần lưu ý áp dụng các quy định pháp luật có liên quan một cách toàn diện, như Luật Đất đai 2013, Luật Đầu tư 2020 và các văn bản hướng dẫn thi hành để có thể xác định người tham gia phù hợp và đủ điều kiện theo quy định pháp luật.</w:t>
      </w:r>
      <w:r w:rsidR="78B07EDB" w:rsidRPr="00BE5FF8">
        <w:rPr>
          <w:rFonts w:asciiTheme="majorHAnsi" w:eastAsia="Calibri Light" w:hAnsiTheme="majorHAnsi" w:cstheme="majorHAnsi"/>
          <w:sz w:val="24"/>
          <w:szCs w:val="24"/>
        </w:rPr>
        <w:t xml:space="preserve"> </w:t>
      </w:r>
      <w:r w:rsidRPr="00BE5FF8">
        <w:rPr>
          <w:rFonts w:asciiTheme="majorHAnsi" w:eastAsia="Calibri Light" w:hAnsiTheme="majorHAnsi" w:cstheme="majorHAnsi"/>
          <w:sz w:val="24"/>
          <w:szCs w:val="24"/>
        </w:rPr>
        <w:t xml:space="preserve">Ngoài ra, cần quy định thêm chế tài xử lý nghiêm đối với hành vi người trúng đấu giá nâng giá cao bất thường, sau đó không thực hiện hoặc không thực hiện đầy đủ nghĩa vụ tài chính, dẫn đến  hủy kết quả đấu giá. Việc tổ chức đấu giá QSDĐ tốn nhiều thời gian, chi phí của các bên, trong đó có cơ quan nhà nước có thẩm quyền. Việc doanh nghiệp trúng đấu giá bỏ cọc khiến cơ quan nhà nước phải thực hiện việc đấu giá lại, ảnh hưởng đến các doanh nghiệp có khả năng trúng đấu giá, gây ảnh hưởng tiêu cực đến </w:t>
      </w:r>
      <w:r w:rsidRPr="00B50CA0">
        <w:rPr>
          <w:rFonts w:asciiTheme="majorHAnsi" w:eastAsia="Calibri Light" w:hAnsiTheme="majorHAnsi" w:cstheme="majorHAnsi"/>
          <w:sz w:val="24"/>
          <w:szCs w:val="24"/>
        </w:rPr>
        <w:t>thị trường bất động sản</w:t>
      </w:r>
    </w:p>
    <w:p w14:paraId="4B577BE7" w14:textId="4AA41B2C" w:rsidR="4A10C9B2" w:rsidRPr="00BE5FF8" w:rsidRDefault="3BD025B3" w:rsidP="00A456B8">
      <w:pPr>
        <w:spacing w:after="0" w:line="360" w:lineRule="auto"/>
        <w:ind w:firstLine="360"/>
        <w:jc w:val="both"/>
        <w:rPr>
          <w:rFonts w:asciiTheme="majorHAnsi" w:eastAsia="Calibri Light" w:hAnsiTheme="majorHAnsi" w:cstheme="majorHAnsi"/>
          <w:sz w:val="24"/>
          <w:szCs w:val="24"/>
        </w:rPr>
      </w:pPr>
      <w:r w:rsidRPr="00E852E9">
        <w:rPr>
          <w:rFonts w:asciiTheme="majorHAnsi" w:eastAsia="Calibri Light" w:hAnsiTheme="majorHAnsi" w:cstheme="majorHAnsi"/>
          <w:i/>
          <w:sz w:val="24"/>
          <w:szCs w:val="24"/>
        </w:rPr>
        <w:t>Về vấn đề đền bù giải phóng mặt bằng</w:t>
      </w:r>
      <w:r w:rsidRPr="00BE5FF8">
        <w:rPr>
          <w:rFonts w:asciiTheme="majorHAnsi" w:eastAsia="Calibri Light" w:hAnsiTheme="majorHAnsi" w:cstheme="majorHAnsi"/>
          <w:sz w:val="24"/>
          <w:szCs w:val="24"/>
        </w:rPr>
        <w:t>,</w:t>
      </w:r>
      <w:r w:rsidR="0B65AA69" w:rsidRPr="00BE5FF8">
        <w:rPr>
          <w:rFonts w:asciiTheme="majorHAnsi" w:eastAsia="Calibri Light" w:hAnsiTheme="majorHAnsi" w:cstheme="majorHAnsi"/>
          <w:sz w:val="24"/>
          <w:szCs w:val="24"/>
        </w:rPr>
        <w:t xml:space="preserve"> </w:t>
      </w:r>
      <w:r w:rsidR="4A10C9B2" w:rsidRPr="00BE5FF8">
        <w:rPr>
          <w:rFonts w:asciiTheme="majorHAnsi" w:eastAsia="Calibri Light" w:hAnsiTheme="majorHAnsi" w:cstheme="majorHAnsi"/>
          <w:sz w:val="24"/>
          <w:szCs w:val="24"/>
        </w:rPr>
        <w:t>cần có sự điều chỉnh bảng giá đất tỉnh theo từng năm. Theo quy định Luật Đất đai 2013 hiện hành thì bảng giá đất được Ủy ban nhân dân cấp tỉnh xây dựng và trình Hội đồng nhân dân cùng cấp thông qua bảng giá đất trước khi ban hành. Bảng giá đất được xây dựng định kỳ 05 năm một lần và công bố công khai vào ngày 01/01 của năm đầu kỳ. Nên điều chỉnh bảng giá đất theo từng năm hoặc điều chỉnh hệ số để việc xác định bảng giá đất được theo sát giá trị thị trường. Khoảng thời gian là 5 năm mới thực hiện điều chỉnh là một khoảng cách quá dài và không phản ánh đúng quy luật cung cầu của thị trường. Mặt khác, cần quy định cụ thể về áp dụng phương pháp định giá đất trong quá trình xác định giá đất cụ thể, thống nhất kết quả tư vấn xác định giá đất cụ thể từ tổ chức tư vấn độc lập. Theo tiêu chuẩn thẩm định giá hiện nay (Tiêu chuẩn thẩm định giá Việt Nam số 11)</w:t>
      </w:r>
      <w:r w:rsidR="56C7C943" w:rsidRPr="00BE5FF8">
        <w:rPr>
          <w:rFonts w:asciiTheme="majorHAnsi" w:eastAsia="Calibri Light" w:hAnsiTheme="majorHAnsi" w:cstheme="majorHAnsi"/>
          <w:sz w:val="24"/>
          <w:szCs w:val="24"/>
        </w:rPr>
        <w:t>,</w:t>
      </w:r>
      <w:r w:rsidR="4A10C9B2" w:rsidRPr="00BE5FF8">
        <w:rPr>
          <w:rFonts w:asciiTheme="majorHAnsi" w:eastAsia="Calibri Light" w:hAnsiTheme="majorHAnsi" w:cstheme="majorHAnsi"/>
          <w:sz w:val="24"/>
          <w:szCs w:val="24"/>
        </w:rPr>
        <w:t xml:space="preserve"> để đảm bảo tính chính xác của giá đất được quyết định, khi tiến hành thẩm định giá đất, xây dựng phương án giá đất thì chủ thể thẩm định giá phải áp dụng ít nhất hai phương pháp định giá đất để kiểm tra, so sánh, đối chiếu. Trường hợp áp dụng phương pháp hệ số điều chỉnh giá đất trong xác định giá đất cụ thể tính tiền bồi thường khi Nhà nước thu hồi đất chỉ nên được áp dụng khi thu hồi đất mà trong phạm vi dự án thu hồi chỉ gồm những thửa đất liền kề, có cùng mục đích sử dụng, cùng khả năng sinh lợi và thu nhập từ việc sử dụng đất tương tự nhau. Đồng thời, xây dựng cụ thể các tiêu chí để đánh giá thế nào là khả năng sinh lợi và thu nhập từ việc sử dụng đất tương tự nhau. Thống nhất quy định về kết quả tư vấn xác định giá đất khi thuê tổ chức có chức năng tư vấn xác định giá đất thực hiện xây dựng phương án giá đất.</w:t>
      </w:r>
      <w:r w:rsidR="21FE0AFE" w:rsidRPr="00BE5FF8">
        <w:rPr>
          <w:rFonts w:asciiTheme="majorHAnsi" w:eastAsia="Calibri Light" w:hAnsiTheme="majorHAnsi" w:cstheme="majorHAnsi"/>
          <w:sz w:val="24"/>
          <w:szCs w:val="24"/>
        </w:rPr>
        <w:t xml:space="preserve"> </w:t>
      </w:r>
      <w:r w:rsidR="4A10C9B2" w:rsidRPr="00BE5FF8">
        <w:rPr>
          <w:rFonts w:asciiTheme="majorHAnsi" w:eastAsia="Calibri Light" w:hAnsiTheme="majorHAnsi" w:cstheme="majorHAnsi"/>
          <w:sz w:val="24"/>
          <w:szCs w:val="24"/>
        </w:rPr>
        <w:t>Đồng thời, Chính phủ cần hoàn thiện việc ban hành đơn giá bồi thường nhà ở, vật kiến trúc, công trình xây dựng khi nhà nhà nước thu hồi đất. Đơn giá xây dựng được áp giá khi bồi thường thiệt hại tài sản gắn liền với quyền sử dụng đất được xác định trên cơ sở định mức xây dựng,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 hoặc theo đơn giá xây dựng công trình do UBND cấp tỉnh công bố hoặc được xác định trên cơ sở giá thị trường hoặc theo giá tương tự ở các công trình đã thực hiện. Quyết định về việc ban hành giá xây dựng mới nhà ở, nhà tạm, vật kiến trúc làm cơ sở xác định giá trị bồi thường, hỗ trị khi nhà nước thu hồi đất trên địa bản các tỉnh thì do UBND cấp tỉnh công bố làm cơ sở để xác định trong công tác bồi thường.</w:t>
      </w:r>
    </w:p>
    <w:p w14:paraId="18383653" w14:textId="3D870861" w:rsidR="00FB2BDB" w:rsidRPr="00390D97" w:rsidRDefault="402A8062" w:rsidP="00A456B8">
      <w:pPr>
        <w:spacing w:after="0" w:line="360" w:lineRule="auto"/>
        <w:ind w:firstLine="720"/>
        <w:jc w:val="both"/>
        <w:rPr>
          <w:rFonts w:asciiTheme="majorHAnsi" w:eastAsia="Times New Roman" w:hAnsiTheme="majorHAnsi" w:cstheme="majorHAnsi"/>
          <w:color w:val="333333"/>
          <w:sz w:val="24"/>
          <w:szCs w:val="24"/>
        </w:rPr>
      </w:pPr>
      <w:r w:rsidRPr="00774D97">
        <w:rPr>
          <w:rFonts w:asciiTheme="majorHAnsi" w:eastAsia="Times New Roman" w:hAnsiTheme="majorHAnsi" w:cstheme="majorHAnsi"/>
          <w:b/>
          <w:i/>
          <w:color w:val="333333"/>
          <w:sz w:val="24"/>
          <w:szCs w:val="24"/>
        </w:rPr>
        <w:t>Thứ hai</w:t>
      </w:r>
      <w:r w:rsidRPr="009023F8">
        <w:rPr>
          <w:rFonts w:asciiTheme="majorHAnsi" w:eastAsia="Times New Roman" w:hAnsiTheme="majorHAnsi" w:cstheme="majorHAnsi"/>
          <w:i/>
          <w:color w:val="333333"/>
          <w:sz w:val="24"/>
          <w:szCs w:val="24"/>
        </w:rPr>
        <w:t>,</w:t>
      </w:r>
      <w:r w:rsidRPr="00390D97">
        <w:rPr>
          <w:rFonts w:asciiTheme="majorHAnsi" w:eastAsia="Times New Roman" w:hAnsiTheme="majorHAnsi" w:cstheme="majorHAnsi"/>
          <w:color w:val="333333"/>
          <w:sz w:val="24"/>
          <w:szCs w:val="24"/>
        </w:rPr>
        <w:t xml:space="preserve"> t</w:t>
      </w:r>
      <w:r w:rsidR="3EF62454" w:rsidRPr="00390D97">
        <w:rPr>
          <w:rFonts w:asciiTheme="majorHAnsi" w:eastAsia="Times New Roman" w:hAnsiTheme="majorHAnsi" w:cstheme="majorHAnsi"/>
          <w:color w:val="333333"/>
          <w:sz w:val="24"/>
          <w:szCs w:val="24"/>
        </w:rPr>
        <w:t>rước thực trạng khan hiếm</w:t>
      </w:r>
      <w:r w:rsidR="00C0A1E1" w:rsidRPr="00390D97">
        <w:rPr>
          <w:rFonts w:asciiTheme="majorHAnsi" w:eastAsia="Times New Roman" w:hAnsiTheme="majorHAnsi" w:cstheme="majorHAnsi"/>
          <w:color w:val="333333"/>
          <w:sz w:val="24"/>
          <w:szCs w:val="24"/>
        </w:rPr>
        <w:t xml:space="preserve"> nguồn</w:t>
      </w:r>
      <w:r w:rsidR="35EF9DB6" w:rsidRPr="00390D97">
        <w:rPr>
          <w:rFonts w:asciiTheme="majorHAnsi" w:eastAsia="Times New Roman" w:hAnsiTheme="majorHAnsi" w:cstheme="majorHAnsi"/>
          <w:color w:val="333333"/>
          <w:sz w:val="24"/>
          <w:szCs w:val="24"/>
        </w:rPr>
        <w:t xml:space="preserve"> </w:t>
      </w:r>
      <w:r w:rsidR="68D70ADF" w:rsidRPr="00390D97">
        <w:rPr>
          <w:rFonts w:asciiTheme="majorHAnsi" w:eastAsia="Times New Roman" w:hAnsiTheme="majorHAnsi" w:cstheme="majorHAnsi"/>
          <w:color w:val="333333"/>
          <w:sz w:val="24"/>
          <w:szCs w:val="24"/>
        </w:rPr>
        <w:t>cát</w:t>
      </w:r>
      <w:r w:rsidR="3EF62454" w:rsidRPr="00390D97">
        <w:rPr>
          <w:rFonts w:asciiTheme="majorHAnsi" w:eastAsia="Times New Roman" w:hAnsiTheme="majorHAnsi" w:cstheme="majorHAnsi"/>
          <w:color w:val="333333"/>
          <w:sz w:val="24"/>
          <w:szCs w:val="24"/>
        </w:rPr>
        <w:t xml:space="preserve"> xây dựng</w:t>
      </w:r>
      <w:r w:rsidR="06CB4063" w:rsidRPr="00390D97">
        <w:rPr>
          <w:rFonts w:asciiTheme="majorHAnsi" w:eastAsia="Times New Roman" w:hAnsiTheme="majorHAnsi" w:cstheme="majorHAnsi"/>
          <w:color w:val="333333"/>
          <w:sz w:val="24"/>
          <w:szCs w:val="24"/>
        </w:rPr>
        <w:t>,</w:t>
      </w:r>
      <w:r w:rsidR="6E6932EE" w:rsidRPr="00390D97">
        <w:rPr>
          <w:rFonts w:asciiTheme="majorHAnsi" w:eastAsia="Times New Roman" w:hAnsiTheme="majorHAnsi" w:cstheme="majorHAnsi"/>
          <w:color w:val="333333"/>
          <w:sz w:val="24"/>
          <w:szCs w:val="24"/>
        </w:rPr>
        <w:t xml:space="preserve"> </w:t>
      </w:r>
      <w:r w:rsidR="3324402C" w:rsidRPr="00390D97">
        <w:rPr>
          <w:rFonts w:asciiTheme="majorHAnsi" w:eastAsia="Times New Roman" w:hAnsiTheme="majorHAnsi" w:cstheme="majorHAnsi"/>
          <w:color w:val="333333"/>
          <w:sz w:val="24"/>
          <w:szCs w:val="24"/>
        </w:rPr>
        <w:t xml:space="preserve">quá trình </w:t>
      </w:r>
      <w:r w:rsidR="6E6932EE" w:rsidRPr="00390D97">
        <w:rPr>
          <w:rFonts w:asciiTheme="majorHAnsi" w:eastAsia="Times New Roman" w:hAnsiTheme="majorHAnsi" w:cstheme="majorHAnsi"/>
          <w:color w:val="333333"/>
          <w:sz w:val="24"/>
          <w:szCs w:val="24"/>
        </w:rPr>
        <w:t>phê duyệt và cấp phép</w:t>
      </w:r>
      <w:r w:rsidR="2F6D7813" w:rsidRPr="00390D97">
        <w:rPr>
          <w:rFonts w:asciiTheme="majorHAnsi" w:eastAsia="Times New Roman" w:hAnsiTheme="majorHAnsi" w:cstheme="majorHAnsi"/>
          <w:color w:val="333333"/>
          <w:sz w:val="24"/>
          <w:szCs w:val="24"/>
        </w:rPr>
        <w:t xml:space="preserve"> cho</w:t>
      </w:r>
      <w:r w:rsidR="6E6932EE" w:rsidRPr="00390D97">
        <w:rPr>
          <w:rFonts w:asciiTheme="majorHAnsi" w:eastAsia="Times New Roman" w:hAnsiTheme="majorHAnsi" w:cstheme="majorHAnsi"/>
          <w:color w:val="333333"/>
          <w:sz w:val="24"/>
          <w:szCs w:val="24"/>
        </w:rPr>
        <w:t xml:space="preserve"> các mỏ cát đã</w:t>
      </w:r>
      <w:r w:rsidR="1D991FCD" w:rsidRPr="00390D97">
        <w:rPr>
          <w:rFonts w:asciiTheme="majorHAnsi" w:eastAsia="Times New Roman" w:hAnsiTheme="majorHAnsi" w:cstheme="majorHAnsi"/>
          <w:color w:val="333333"/>
          <w:sz w:val="24"/>
          <w:szCs w:val="24"/>
        </w:rPr>
        <w:t xml:space="preserve"> được</w:t>
      </w:r>
      <w:r w:rsidR="6E6932EE" w:rsidRPr="00390D97">
        <w:rPr>
          <w:rFonts w:asciiTheme="majorHAnsi" w:eastAsia="Times New Roman" w:hAnsiTheme="majorHAnsi" w:cstheme="majorHAnsi"/>
          <w:color w:val="333333"/>
          <w:sz w:val="24"/>
          <w:szCs w:val="24"/>
        </w:rPr>
        <w:t xml:space="preserve"> đấu giá quyền khai thác</w:t>
      </w:r>
      <w:r w:rsidR="33763A9D" w:rsidRPr="00390D97">
        <w:rPr>
          <w:rFonts w:asciiTheme="majorHAnsi" w:eastAsia="Times New Roman" w:hAnsiTheme="majorHAnsi" w:cstheme="majorHAnsi"/>
          <w:color w:val="333333"/>
          <w:sz w:val="24"/>
          <w:szCs w:val="24"/>
        </w:rPr>
        <w:t xml:space="preserve"> đang</w:t>
      </w:r>
      <w:r w:rsidR="6E6932EE" w:rsidRPr="00390D97">
        <w:rPr>
          <w:rFonts w:asciiTheme="majorHAnsi" w:eastAsia="Times New Roman" w:hAnsiTheme="majorHAnsi" w:cstheme="majorHAnsi"/>
          <w:color w:val="333333"/>
          <w:sz w:val="24"/>
          <w:szCs w:val="24"/>
        </w:rPr>
        <w:t xml:space="preserve"> diễn ra khá chậm chạp do phải thực hiện nhiều trình tự, thủ tục</w:t>
      </w:r>
      <w:r w:rsidR="5EC23A12" w:rsidRPr="00390D97">
        <w:rPr>
          <w:rFonts w:asciiTheme="majorHAnsi" w:eastAsia="Times New Roman" w:hAnsiTheme="majorHAnsi" w:cstheme="majorHAnsi"/>
          <w:color w:val="333333"/>
          <w:sz w:val="24"/>
          <w:szCs w:val="24"/>
        </w:rPr>
        <w:t>. Điều này</w:t>
      </w:r>
      <w:r w:rsidR="6E6932EE" w:rsidRPr="00390D97">
        <w:rPr>
          <w:rFonts w:asciiTheme="majorHAnsi" w:eastAsia="Times New Roman" w:hAnsiTheme="majorHAnsi" w:cstheme="majorHAnsi"/>
          <w:color w:val="333333"/>
          <w:sz w:val="24"/>
          <w:szCs w:val="24"/>
        </w:rPr>
        <w:t xml:space="preserve"> </w:t>
      </w:r>
      <w:r w:rsidR="4EF4BABD" w:rsidRPr="00390D97">
        <w:rPr>
          <w:rFonts w:asciiTheme="majorHAnsi" w:eastAsia="Times New Roman" w:hAnsiTheme="majorHAnsi" w:cstheme="majorHAnsi"/>
          <w:color w:val="333333"/>
          <w:sz w:val="24"/>
          <w:szCs w:val="24"/>
        </w:rPr>
        <w:t>đ</w:t>
      </w:r>
      <w:r w:rsidR="6528D076" w:rsidRPr="00390D97">
        <w:rPr>
          <w:rFonts w:asciiTheme="majorHAnsi" w:eastAsia="Times New Roman" w:hAnsiTheme="majorHAnsi" w:cstheme="majorHAnsi"/>
          <w:color w:val="333333"/>
          <w:sz w:val="24"/>
          <w:szCs w:val="24"/>
        </w:rPr>
        <w:t>ang</w:t>
      </w:r>
      <w:r w:rsidR="4EF4BABD" w:rsidRPr="00390D97">
        <w:rPr>
          <w:rFonts w:asciiTheme="majorHAnsi" w:eastAsia="Times New Roman" w:hAnsiTheme="majorHAnsi" w:cstheme="majorHAnsi"/>
          <w:color w:val="333333"/>
          <w:sz w:val="24"/>
          <w:szCs w:val="24"/>
        </w:rPr>
        <w:t xml:space="preserve"> ảnh hưởng trực tiếp </w:t>
      </w:r>
      <w:r w:rsidR="74B83D61" w:rsidRPr="00390D97">
        <w:rPr>
          <w:rFonts w:asciiTheme="majorHAnsi" w:eastAsia="Times New Roman" w:hAnsiTheme="majorHAnsi" w:cstheme="majorHAnsi"/>
          <w:color w:val="333333"/>
          <w:sz w:val="24"/>
          <w:szCs w:val="24"/>
        </w:rPr>
        <w:t xml:space="preserve">đến tiến độ thi công và </w:t>
      </w:r>
      <w:r w:rsidR="4EF4BABD" w:rsidRPr="00390D97">
        <w:rPr>
          <w:rFonts w:asciiTheme="majorHAnsi" w:eastAsia="Times New Roman" w:hAnsiTheme="majorHAnsi" w:cstheme="majorHAnsi"/>
          <w:color w:val="333333"/>
          <w:sz w:val="24"/>
          <w:szCs w:val="24"/>
        </w:rPr>
        <w:t>kế hoạch giải ngân vốn đầu tư</w:t>
      </w:r>
      <w:r w:rsidR="54F845BD" w:rsidRPr="00390D97">
        <w:rPr>
          <w:rFonts w:asciiTheme="majorHAnsi" w:eastAsia="Times New Roman" w:hAnsiTheme="majorHAnsi" w:cstheme="majorHAnsi"/>
          <w:color w:val="333333"/>
          <w:sz w:val="24"/>
          <w:szCs w:val="24"/>
        </w:rPr>
        <w:t xml:space="preserve"> của các dự án</w:t>
      </w:r>
      <w:r w:rsidR="1E762905" w:rsidRPr="00390D97">
        <w:rPr>
          <w:rFonts w:asciiTheme="majorHAnsi" w:eastAsia="Times New Roman" w:hAnsiTheme="majorHAnsi" w:cstheme="majorHAnsi"/>
          <w:color w:val="333333"/>
          <w:sz w:val="24"/>
          <w:szCs w:val="24"/>
        </w:rPr>
        <w:t xml:space="preserve"> cao tốc</w:t>
      </w:r>
      <w:r w:rsidR="54F845BD" w:rsidRPr="00390D97">
        <w:rPr>
          <w:rFonts w:asciiTheme="majorHAnsi" w:eastAsia="Times New Roman" w:hAnsiTheme="majorHAnsi" w:cstheme="majorHAnsi"/>
          <w:color w:val="333333"/>
          <w:sz w:val="24"/>
          <w:szCs w:val="24"/>
        </w:rPr>
        <w:t xml:space="preserve">. </w:t>
      </w:r>
    </w:p>
    <w:p w14:paraId="5E6C156D" w14:textId="7D4028D2" w:rsidR="00FB2BDB" w:rsidRPr="00390D97" w:rsidRDefault="6E61FAB0" w:rsidP="00A456B8">
      <w:pPr>
        <w:spacing w:after="0" w:line="360" w:lineRule="auto"/>
        <w:ind w:firstLine="720"/>
        <w:jc w:val="both"/>
        <w:rPr>
          <w:rFonts w:asciiTheme="majorHAnsi" w:eastAsia="Times New Roman" w:hAnsiTheme="majorHAnsi" w:cstheme="majorHAnsi"/>
          <w:color w:val="333333"/>
          <w:sz w:val="24"/>
          <w:szCs w:val="24"/>
        </w:rPr>
      </w:pPr>
      <w:r w:rsidRPr="00390D97">
        <w:rPr>
          <w:rFonts w:asciiTheme="majorHAnsi" w:eastAsia="Times New Roman" w:hAnsiTheme="majorHAnsi" w:cstheme="majorHAnsi"/>
          <w:color w:val="333333"/>
          <w:sz w:val="24"/>
          <w:szCs w:val="24"/>
        </w:rPr>
        <w:t>D</w:t>
      </w:r>
      <w:r w:rsidR="5DDCE62E" w:rsidRPr="00390D97">
        <w:rPr>
          <w:rFonts w:asciiTheme="majorHAnsi" w:eastAsia="Times New Roman" w:hAnsiTheme="majorHAnsi" w:cstheme="majorHAnsi"/>
          <w:color w:val="333333"/>
          <w:sz w:val="24"/>
          <w:szCs w:val="24"/>
        </w:rPr>
        <w:t>ưới đây là các</w:t>
      </w:r>
      <w:r w:rsidR="30622BFF" w:rsidRPr="00390D97">
        <w:rPr>
          <w:rFonts w:asciiTheme="majorHAnsi" w:eastAsia="Times New Roman" w:hAnsiTheme="majorHAnsi" w:cstheme="majorHAnsi"/>
          <w:color w:val="333333"/>
          <w:sz w:val="24"/>
          <w:szCs w:val="24"/>
        </w:rPr>
        <w:t xml:space="preserve"> biện pháp cụ thể làm cho quy trình thực hiện hiệu quả hơn</w:t>
      </w:r>
      <w:r w:rsidR="00A456B8">
        <w:rPr>
          <w:rFonts w:asciiTheme="majorHAnsi" w:eastAsia="Times New Roman" w:hAnsiTheme="majorHAnsi" w:cstheme="majorHAnsi"/>
          <w:color w:val="333333"/>
          <w:sz w:val="24"/>
          <w:szCs w:val="24"/>
          <w:lang w:val="en-US"/>
        </w:rPr>
        <w:t>.</w:t>
      </w:r>
      <w:r w:rsidR="67DD6474" w:rsidRPr="00390D97">
        <w:rPr>
          <w:rFonts w:asciiTheme="majorHAnsi" w:eastAsia="Times New Roman" w:hAnsiTheme="majorHAnsi" w:cstheme="majorHAnsi"/>
          <w:color w:val="333333"/>
          <w:sz w:val="24"/>
          <w:szCs w:val="24"/>
        </w:rPr>
        <w:t xml:space="preserve"> </w:t>
      </w:r>
      <w:r w:rsidR="7B500BD6" w:rsidRPr="00390D97">
        <w:rPr>
          <w:rFonts w:asciiTheme="majorHAnsi" w:eastAsia="Times New Roman" w:hAnsiTheme="majorHAnsi" w:cstheme="majorHAnsi"/>
          <w:color w:val="333333"/>
          <w:sz w:val="24"/>
          <w:szCs w:val="24"/>
        </w:rPr>
        <w:t>Phối hợp và đẩy nhanh quy trình xử lý hồ sơ và cấp phép: Các chủ đầu tư, Ủy ban nhân dân các huyện, thị xã, thành phố, và các đơn vị liên quan cần tăng cường sự phối hợp và thực hiện nhanh chóng các bước xử lý hồ sơ và cấp phép theo quy định của pháp luật. Thẩm định và phê duyệt cần được tiến hành một cách kịp thời để đưa các mỏ cát đã đấu giá vào hoạt động khai thác</w:t>
      </w:r>
      <w:r w:rsidR="203F3AD9" w:rsidRPr="00390D97">
        <w:rPr>
          <w:rFonts w:asciiTheme="majorHAnsi" w:eastAsia="Times New Roman" w:hAnsiTheme="majorHAnsi" w:cstheme="majorHAnsi"/>
          <w:color w:val="333333"/>
          <w:sz w:val="24"/>
          <w:szCs w:val="24"/>
        </w:rPr>
        <w:t xml:space="preserve">; </w:t>
      </w:r>
      <w:r w:rsidR="7B500BD6" w:rsidRPr="00390D97">
        <w:rPr>
          <w:rFonts w:asciiTheme="majorHAnsi" w:eastAsia="Times New Roman" w:hAnsiTheme="majorHAnsi" w:cstheme="majorHAnsi"/>
          <w:color w:val="333333"/>
          <w:sz w:val="24"/>
          <w:szCs w:val="24"/>
        </w:rPr>
        <w:t>Tối ưu hóa quy trình thẩm định và cấp phép: Sở Tài nguyên và Môi trường cần đẩy nhanh việc thẩm định và cấp phép, tuân thủ quy trình một cách nhanh nhất có thể. Điều này bao gồm việc ưu tiên giải quyết thủ tục hồ sơ đối với các dự án điều chỉnh giấy phép nâng công suất khai thác khoáng sản</w:t>
      </w:r>
      <w:r w:rsidR="119AD391" w:rsidRPr="00390D97">
        <w:rPr>
          <w:rFonts w:asciiTheme="majorHAnsi" w:eastAsia="Times New Roman" w:hAnsiTheme="majorHAnsi" w:cstheme="majorHAnsi"/>
          <w:color w:val="333333"/>
          <w:sz w:val="24"/>
          <w:szCs w:val="24"/>
        </w:rPr>
        <w:t xml:space="preserve">; </w:t>
      </w:r>
      <w:r w:rsidR="7B500BD6" w:rsidRPr="00390D97">
        <w:rPr>
          <w:rFonts w:asciiTheme="majorHAnsi" w:eastAsia="Times New Roman" w:hAnsiTheme="majorHAnsi" w:cstheme="majorHAnsi"/>
          <w:color w:val="333333"/>
          <w:sz w:val="24"/>
          <w:szCs w:val="24"/>
        </w:rPr>
        <w:t>Hỗ trợ doanh nghiệp: Doanh nghiệp cần được hướng dẫn cụ thể và hỗ trợ trong việc thực hiện các thủ tục liên quan đến hồ sơ điều chỉnh chủ trương đầu tư nâng công suất khai thác các mỏ cát, cũng như báo cáo đánh giá tác động môi trường. Sở Kế hoạch và Đầu tư cần tiến hành thẩm định nhanh chóng và cung cấp ý kiến cho các dự án điều chỉnh giấy phép nâng công suất khai thác</w:t>
      </w:r>
      <w:r w:rsidR="7C09959D" w:rsidRPr="00390D97">
        <w:rPr>
          <w:rFonts w:asciiTheme="majorHAnsi" w:eastAsia="Times New Roman" w:hAnsiTheme="majorHAnsi" w:cstheme="majorHAnsi"/>
          <w:color w:val="333333"/>
          <w:sz w:val="24"/>
          <w:szCs w:val="24"/>
        </w:rPr>
        <w:t xml:space="preserve">; </w:t>
      </w:r>
      <w:r w:rsidR="7B500BD6" w:rsidRPr="00390D97">
        <w:rPr>
          <w:rFonts w:asciiTheme="majorHAnsi" w:eastAsia="Times New Roman" w:hAnsiTheme="majorHAnsi" w:cstheme="majorHAnsi"/>
          <w:color w:val="333333"/>
          <w:sz w:val="24"/>
          <w:szCs w:val="24"/>
        </w:rPr>
        <w:t>Rút ngắn thời gian thực hiện: Một trong những biện pháp quan trọng là rút ngắn thời gian thực hiện các thủ tục liên quan. Điều này cần được thực hiện mà không vi phạm quy định của pháp luật, nhằm đảm bảo tiến độ và chất lượng của các dự án đường bộ cao tốc.</w:t>
      </w:r>
    </w:p>
    <w:p w14:paraId="62143A27" w14:textId="0E825666" w:rsidR="00FB2BDB" w:rsidRPr="00390D97" w:rsidRDefault="00F54789" w:rsidP="00A456B8">
      <w:pPr>
        <w:spacing w:after="0" w:line="360" w:lineRule="auto"/>
        <w:ind w:firstLine="720"/>
        <w:jc w:val="both"/>
        <w:rPr>
          <w:rFonts w:asciiTheme="majorHAnsi" w:eastAsia="Roboto" w:hAnsiTheme="majorHAnsi" w:cstheme="majorHAnsi"/>
          <w:color w:val="333333"/>
          <w:sz w:val="24"/>
          <w:szCs w:val="24"/>
        </w:rPr>
      </w:pPr>
      <w:r w:rsidRPr="00774D97">
        <w:rPr>
          <w:rFonts w:asciiTheme="majorHAnsi" w:eastAsia="Roboto" w:hAnsiTheme="majorHAnsi" w:cstheme="majorHAnsi"/>
          <w:b/>
          <w:i/>
          <w:color w:val="333333"/>
          <w:sz w:val="24"/>
          <w:szCs w:val="24"/>
        </w:rPr>
        <w:t>Thứ ba</w:t>
      </w:r>
      <w:r w:rsidRPr="009023F8">
        <w:rPr>
          <w:rFonts w:asciiTheme="majorHAnsi" w:eastAsia="Roboto" w:hAnsiTheme="majorHAnsi" w:cstheme="majorHAnsi"/>
          <w:i/>
          <w:color w:val="333333"/>
          <w:sz w:val="24"/>
          <w:szCs w:val="24"/>
        </w:rPr>
        <w:t>,</w:t>
      </w:r>
      <w:r w:rsidR="0064666E" w:rsidRPr="00390D97">
        <w:rPr>
          <w:rFonts w:asciiTheme="majorHAnsi" w:eastAsia="Roboto" w:hAnsiTheme="majorHAnsi" w:cstheme="majorHAnsi"/>
          <w:color w:val="333333"/>
          <w:sz w:val="24"/>
          <w:szCs w:val="24"/>
        </w:rPr>
        <w:t xml:space="preserve"> </w:t>
      </w:r>
      <w:r w:rsidR="00190918" w:rsidRPr="00390D97">
        <w:rPr>
          <w:rFonts w:asciiTheme="majorHAnsi" w:eastAsia="Roboto" w:hAnsiTheme="majorHAnsi" w:cstheme="majorHAnsi"/>
          <w:color w:val="333333"/>
          <w:sz w:val="24"/>
          <w:szCs w:val="24"/>
        </w:rPr>
        <w:t xml:space="preserve">hoạt động đấu thầu cũng là một khâu </w:t>
      </w:r>
      <w:r w:rsidR="001F27F5" w:rsidRPr="00390D97">
        <w:rPr>
          <w:rFonts w:asciiTheme="majorHAnsi" w:eastAsia="Roboto" w:hAnsiTheme="majorHAnsi" w:cstheme="majorHAnsi"/>
          <w:color w:val="333333"/>
          <w:sz w:val="24"/>
          <w:szCs w:val="24"/>
        </w:rPr>
        <w:t xml:space="preserve">phức tạp, tốn nhiều thời gian, làm chậm quá trình giải ngân vốn đầu tư công và </w:t>
      </w:r>
      <w:r w:rsidR="00CC231C" w:rsidRPr="00390D97">
        <w:rPr>
          <w:rFonts w:asciiTheme="majorHAnsi" w:eastAsia="Roboto" w:hAnsiTheme="majorHAnsi" w:cstheme="majorHAnsi"/>
          <w:color w:val="333333"/>
          <w:sz w:val="24"/>
          <w:szCs w:val="24"/>
        </w:rPr>
        <w:t xml:space="preserve">khiến việc sử dụng nguồn vốn Nhà nước chưa đạt được hiệu quả như kì vọng. </w:t>
      </w:r>
      <w:r w:rsidR="00C911D3" w:rsidRPr="00390D97">
        <w:rPr>
          <w:rFonts w:asciiTheme="majorHAnsi" w:eastAsia="Roboto" w:hAnsiTheme="majorHAnsi" w:cstheme="majorHAnsi"/>
          <w:color w:val="333333"/>
          <w:sz w:val="24"/>
          <w:szCs w:val="24"/>
        </w:rPr>
        <w:t>Nhằm giải quyết</w:t>
      </w:r>
      <w:r w:rsidR="00D31BB2" w:rsidRPr="00390D97">
        <w:rPr>
          <w:rFonts w:asciiTheme="majorHAnsi" w:eastAsia="Roboto" w:hAnsiTheme="majorHAnsi" w:cstheme="majorHAnsi"/>
          <w:color w:val="333333"/>
          <w:sz w:val="24"/>
          <w:szCs w:val="24"/>
        </w:rPr>
        <w:t xml:space="preserve"> những khó khăn, vướn</w:t>
      </w:r>
      <w:r w:rsidR="00EE4D1A" w:rsidRPr="00390D97">
        <w:rPr>
          <w:rFonts w:asciiTheme="majorHAnsi" w:eastAsia="Roboto" w:hAnsiTheme="majorHAnsi" w:cstheme="majorHAnsi"/>
          <w:color w:val="333333"/>
          <w:sz w:val="24"/>
          <w:szCs w:val="24"/>
        </w:rPr>
        <w:t xml:space="preserve">g mắc </w:t>
      </w:r>
      <w:r w:rsidR="0048038E" w:rsidRPr="00390D97">
        <w:rPr>
          <w:rFonts w:asciiTheme="majorHAnsi" w:eastAsia="Roboto" w:hAnsiTheme="majorHAnsi" w:cstheme="majorHAnsi"/>
          <w:color w:val="333333"/>
          <w:sz w:val="24"/>
          <w:szCs w:val="24"/>
        </w:rPr>
        <w:t>trong việc đấu thầu</w:t>
      </w:r>
      <w:r w:rsidR="008B3608" w:rsidRPr="00390D97">
        <w:rPr>
          <w:rFonts w:asciiTheme="majorHAnsi" w:eastAsia="Roboto" w:hAnsiTheme="majorHAnsi" w:cstheme="majorHAnsi"/>
          <w:color w:val="333333"/>
          <w:sz w:val="24"/>
          <w:szCs w:val="24"/>
        </w:rPr>
        <w:t>, tại Kỳ họp thứ 5, Quốc hội</w:t>
      </w:r>
      <w:r w:rsidR="003C2A73" w:rsidRPr="00390D97">
        <w:rPr>
          <w:rFonts w:asciiTheme="majorHAnsi" w:eastAsia="Roboto" w:hAnsiTheme="majorHAnsi" w:cstheme="majorHAnsi"/>
          <w:color w:val="333333"/>
          <w:sz w:val="24"/>
          <w:szCs w:val="24"/>
        </w:rPr>
        <w:t xml:space="preserve"> khóa XV đã thông qua Luật Đấu thầu (sửa đổi)</w:t>
      </w:r>
      <w:r w:rsidR="00A6430E" w:rsidRPr="00390D97">
        <w:rPr>
          <w:rFonts w:asciiTheme="majorHAnsi" w:eastAsia="Roboto" w:hAnsiTheme="majorHAnsi" w:cstheme="majorHAnsi"/>
          <w:color w:val="333333"/>
          <w:sz w:val="24"/>
          <w:szCs w:val="24"/>
        </w:rPr>
        <w:t xml:space="preserve">. </w:t>
      </w:r>
      <w:r w:rsidR="00725BBD" w:rsidRPr="00390D97">
        <w:rPr>
          <w:rFonts w:asciiTheme="majorHAnsi" w:eastAsia="Roboto" w:hAnsiTheme="majorHAnsi" w:cstheme="majorHAnsi"/>
          <w:color w:val="333333"/>
          <w:sz w:val="24"/>
          <w:szCs w:val="24"/>
        </w:rPr>
        <w:t>Luật mới bổ sung nhiều quy định nhằm giải quyết</w:t>
      </w:r>
      <w:r w:rsidR="004906FF" w:rsidRPr="00390D97">
        <w:rPr>
          <w:rFonts w:asciiTheme="majorHAnsi" w:eastAsia="Roboto" w:hAnsiTheme="majorHAnsi" w:cstheme="majorHAnsi"/>
          <w:color w:val="333333"/>
          <w:sz w:val="24"/>
          <w:szCs w:val="24"/>
        </w:rPr>
        <w:t xml:space="preserve"> các khó khăn, vướng mắc</w:t>
      </w:r>
      <w:r w:rsidR="00E82B2A" w:rsidRPr="00390D97">
        <w:rPr>
          <w:rFonts w:asciiTheme="majorHAnsi" w:eastAsia="Roboto" w:hAnsiTheme="majorHAnsi" w:cstheme="majorHAnsi"/>
          <w:color w:val="333333"/>
          <w:sz w:val="24"/>
          <w:szCs w:val="24"/>
        </w:rPr>
        <w:t xml:space="preserve"> trong hoạt động đấu thầu.</w:t>
      </w:r>
      <w:r w:rsidR="00E8790D" w:rsidRPr="00390D97">
        <w:rPr>
          <w:rFonts w:asciiTheme="majorHAnsi" w:eastAsia="Roboto" w:hAnsiTheme="majorHAnsi" w:cstheme="majorHAnsi"/>
          <w:color w:val="333333"/>
          <w:sz w:val="24"/>
          <w:szCs w:val="24"/>
        </w:rPr>
        <w:t xml:space="preserve"> </w:t>
      </w:r>
      <w:r w:rsidR="00FB4C8C" w:rsidRPr="00390D97">
        <w:rPr>
          <w:rFonts w:asciiTheme="majorHAnsi" w:eastAsia="Roboto" w:hAnsiTheme="majorHAnsi" w:cstheme="majorHAnsi"/>
          <w:color w:val="333333"/>
          <w:sz w:val="24"/>
          <w:szCs w:val="24"/>
        </w:rPr>
        <w:t>Luật Đấu thầu được sửa đổi nhằm mục tiêu ti</w:t>
      </w:r>
      <w:r w:rsidR="00CB2A38" w:rsidRPr="00390D97">
        <w:rPr>
          <w:rFonts w:asciiTheme="majorHAnsi" w:eastAsia="Roboto" w:hAnsiTheme="majorHAnsi" w:cstheme="majorHAnsi"/>
          <w:color w:val="333333"/>
          <w:sz w:val="24"/>
          <w:szCs w:val="24"/>
        </w:rPr>
        <w:t>êu tiếp tục tạo dựng khung pháp luật đầy đủ, đồng bộ, thống nhất về đấu thầu</w:t>
      </w:r>
      <w:r w:rsidR="00C74A9D" w:rsidRPr="00390D97">
        <w:rPr>
          <w:rFonts w:asciiTheme="majorHAnsi" w:eastAsia="Roboto" w:hAnsiTheme="majorHAnsi" w:cstheme="majorHAnsi"/>
          <w:color w:val="333333"/>
          <w:sz w:val="24"/>
          <w:szCs w:val="24"/>
        </w:rPr>
        <w:t>, mua sắm sử dụng nguồn</w:t>
      </w:r>
      <w:r w:rsidR="00E82B2A" w:rsidRPr="00390D97">
        <w:rPr>
          <w:rFonts w:asciiTheme="majorHAnsi" w:eastAsia="Roboto" w:hAnsiTheme="majorHAnsi" w:cstheme="majorHAnsi"/>
          <w:color w:val="333333"/>
          <w:sz w:val="24"/>
          <w:szCs w:val="24"/>
        </w:rPr>
        <w:t xml:space="preserve"> </w:t>
      </w:r>
      <w:r w:rsidR="00C74A9D" w:rsidRPr="00390D97">
        <w:rPr>
          <w:rFonts w:asciiTheme="majorHAnsi" w:eastAsia="Roboto" w:hAnsiTheme="majorHAnsi" w:cstheme="majorHAnsi"/>
          <w:color w:val="333333"/>
          <w:sz w:val="24"/>
          <w:szCs w:val="24"/>
        </w:rPr>
        <w:t>vốn Nhà nước</w:t>
      </w:r>
      <w:r w:rsidR="00B37BB2" w:rsidRPr="00390D97">
        <w:rPr>
          <w:rFonts w:asciiTheme="majorHAnsi" w:eastAsia="Roboto" w:hAnsiTheme="majorHAnsi" w:cstheme="majorHAnsi"/>
          <w:color w:val="333333"/>
          <w:sz w:val="24"/>
          <w:szCs w:val="24"/>
        </w:rPr>
        <w:t>; khắc phục tình trạng đấu thầu hình thức, nâng cao tính cạnh tranh, công khai, minh bạch trong hoạt động đấu thầ</w:t>
      </w:r>
      <w:r w:rsidR="00C80378" w:rsidRPr="00390D97">
        <w:rPr>
          <w:rFonts w:asciiTheme="majorHAnsi" w:eastAsia="Roboto" w:hAnsiTheme="majorHAnsi" w:cstheme="majorHAnsi"/>
          <w:color w:val="333333"/>
          <w:sz w:val="24"/>
          <w:szCs w:val="24"/>
        </w:rPr>
        <w:t xml:space="preserve">u. Đồng thời, Luật cũng </w:t>
      </w:r>
      <w:r w:rsidR="00372370" w:rsidRPr="00390D97">
        <w:rPr>
          <w:rFonts w:asciiTheme="majorHAnsi" w:eastAsia="Roboto" w:hAnsiTheme="majorHAnsi" w:cstheme="majorHAnsi"/>
          <w:color w:val="333333"/>
          <w:sz w:val="24"/>
          <w:szCs w:val="24"/>
        </w:rPr>
        <w:t>xây dựng cơ chế lựa chọn nhà thầu</w:t>
      </w:r>
      <w:r w:rsidR="000B3EAE" w:rsidRPr="00390D97">
        <w:rPr>
          <w:rFonts w:asciiTheme="majorHAnsi" w:eastAsia="Roboto" w:hAnsiTheme="majorHAnsi" w:cstheme="majorHAnsi"/>
          <w:color w:val="333333"/>
          <w:sz w:val="24"/>
          <w:szCs w:val="24"/>
        </w:rPr>
        <w:t>, nhà đầu tư phù hợp để thúc đẩy doanh nghiệp trong nước phát triển, thúc đẩy hoạt động mua sắm các sản phẩm đổi mới sáng tạo, mua sắm xanh nhằm nâng cao</w:t>
      </w:r>
      <w:r w:rsidR="00CE162B" w:rsidRPr="00390D97">
        <w:rPr>
          <w:rFonts w:asciiTheme="majorHAnsi" w:eastAsia="Roboto" w:hAnsiTheme="majorHAnsi" w:cstheme="majorHAnsi"/>
          <w:color w:val="333333"/>
          <w:sz w:val="24"/>
          <w:szCs w:val="24"/>
        </w:rPr>
        <w:t xml:space="preserve"> </w:t>
      </w:r>
      <w:r w:rsidR="0086349D" w:rsidRPr="00390D97">
        <w:rPr>
          <w:rFonts w:asciiTheme="majorHAnsi" w:eastAsia="Roboto" w:hAnsiTheme="majorHAnsi" w:cstheme="majorHAnsi"/>
          <w:color w:val="333333"/>
          <w:sz w:val="24"/>
          <w:szCs w:val="24"/>
        </w:rPr>
        <w:t xml:space="preserve">hiệu quả kinh tế </w:t>
      </w:r>
      <w:r w:rsidR="00FB4994" w:rsidRPr="00390D97">
        <w:rPr>
          <w:rFonts w:asciiTheme="majorHAnsi" w:eastAsia="Roboto" w:hAnsiTheme="majorHAnsi" w:cstheme="majorHAnsi"/>
          <w:color w:val="333333"/>
          <w:sz w:val="24"/>
          <w:szCs w:val="24"/>
        </w:rPr>
        <w:t xml:space="preserve">- xã hội, bảo vệ môi trường, phát triển bền vững. </w:t>
      </w:r>
      <w:r w:rsidR="000500C6" w:rsidRPr="00390D97">
        <w:rPr>
          <w:rFonts w:asciiTheme="majorHAnsi" w:eastAsia="Roboto" w:hAnsiTheme="majorHAnsi" w:cstheme="majorHAnsi"/>
          <w:color w:val="333333"/>
          <w:sz w:val="24"/>
          <w:szCs w:val="24"/>
        </w:rPr>
        <w:t xml:space="preserve">Cùng với đó, Luật cũng ban hành nhiều quy định mới nhằm tối đa hóa việc thực hiện </w:t>
      </w:r>
      <w:r w:rsidR="00C353A3" w:rsidRPr="00390D97">
        <w:rPr>
          <w:rFonts w:asciiTheme="majorHAnsi" w:eastAsia="Roboto" w:hAnsiTheme="majorHAnsi" w:cstheme="majorHAnsi"/>
          <w:color w:val="333333"/>
          <w:sz w:val="24"/>
          <w:szCs w:val="24"/>
        </w:rPr>
        <w:t>thủ tục đấu thầu trên Hệ thống Mạng đấu thầu quốc gia để rút ngắn thời gian; cắt giảm nhiều thủ tục cấp trung gian;</w:t>
      </w:r>
      <w:r w:rsidR="00F14BC8" w:rsidRPr="00390D97">
        <w:rPr>
          <w:rFonts w:asciiTheme="majorHAnsi" w:eastAsia="Roboto" w:hAnsiTheme="majorHAnsi" w:cstheme="majorHAnsi"/>
          <w:color w:val="333333"/>
          <w:sz w:val="24"/>
          <w:szCs w:val="24"/>
        </w:rPr>
        <w:t xml:space="preserve"> cho phép chủ đầu tư</w:t>
      </w:r>
      <w:r w:rsidR="00B5542F" w:rsidRPr="00390D97">
        <w:rPr>
          <w:rFonts w:asciiTheme="majorHAnsi" w:eastAsia="Roboto" w:hAnsiTheme="majorHAnsi" w:cstheme="majorHAnsi"/>
          <w:color w:val="333333"/>
          <w:sz w:val="24"/>
          <w:szCs w:val="24"/>
        </w:rPr>
        <w:t xml:space="preserve"> được mua bổ sung các hàng hóa, dịch vụ phát sinh trên cơ sở hợp đồng thực hiện trước đó nhằm tiết kiệm thời gian đấu thầu,…</w:t>
      </w:r>
      <w:r w:rsidR="00CE162B" w:rsidRPr="00390D97">
        <w:rPr>
          <w:rFonts w:asciiTheme="majorHAnsi" w:eastAsia="Roboto" w:hAnsiTheme="majorHAnsi" w:cstheme="majorHAnsi"/>
          <w:color w:val="333333"/>
          <w:sz w:val="24"/>
          <w:szCs w:val="24"/>
        </w:rPr>
        <w:t xml:space="preserve"> </w:t>
      </w:r>
      <w:r w:rsidR="00E82B2A" w:rsidRPr="00390D97">
        <w:rPr>
          <w:rFonts w:asciiTheme="majorHAnsi" w:eastAsia="Roboto" w:hAnsiTheme="majorHAnsi" w:cstheme="majorHAnsi"/>
          <w:color w:val="333333"/>
          <w:sz w:val="24"/>
          <w:szCs w:val="24"/>
        </w:rPr>
        <w:t xml:space="preserve">Việc thực hiện </w:t>
      </w:r>
      <w:r w:rsidR="00110A1E" w:rsidRPr="00390D97">
        <w:rPr>
          <w:rFonts w:asciiTheme="majorHAnsi" w:eastAsia="Roboto" w:hAnsiTheme="majorHAnsi" w:cstheme="majorHAnsi"/>
          <w:color w:val="333333"/>
          <w:sz w:val="24"/>
          <w:szCs w:val="24"/>
        </w:rPr>
        <w:t>hiệu quả các quy định của Luật sẽ giúp đẩy nhanh quá trình giải ngân vốn đầu tư công, giúp nguồn vốn này phát huy được vai trò trong việc phát triển kinh tế</w:t>
      </w:r>
      <w:r w:rsidR="00074286" w:rsidRPr="00390D97">
        <w:rPr>
          <w:rFonts w:asciiTheme="majorHAnsi" w:eastAsia="Roboto" w:hAnsiTheme="majorHAnsi" w:cstheme="majorHAnsi"/>
          <w:color w:val="333333"/>
          <w:sz w:val="24"/>
          <w:szCs w:val="24"/>
        </w:rPr>
        <w:t>, xã hội.</w:t>
      </w:r>
    </w:p>
    <w:p w14:paraId="30391507" w14:textId="41640069" w:rsidR="00015FC5" w:rsidRPr="00390D97" w:rsidRDefault="00015FC5" w:rsidP="00A456B8">
      <w:pPr>
        <w:spacing w:after="0" w:line="360" w:lineRule="auto"/>
        <w:ind w:firstLine="720"/>
        <w:jc w:val="both"/>
        <w:rPr>
          <w:rFonts w:asciiTheme="majorHAnsi" w:eastAsia="Roboto" w:hAnsiTheme="majorHAnsi" w:cstheme="majorHAnsi"/>
          <w:color w:val="333333"/>
          <w:sz w:val="24"/>
          <w:szCs w:val="24"/>
        </w:rPr>
      </w:pPr>
      <w:r w:rsidRPr="00390D97">
        <w:rPr>
          <w:rFonts w:asciiTheme="majorHAnsi" w:eastAsia="Roboto" w:hAnsiTheme="majorHAnsi" w:cstheme="majorHAnsi"/>
          <w:color w:val="333333"/>
          <w:sz w:val="24"/>
          <w:szCs w:val="24"/>
        </w:rPr>
        <w:t xml:space="preserve">Luật Đấu thầu </w:t>
      </w:r>
      <w:r w:rsidR="00C76073" w:rsidRPr="00390D97">
        <w:rPr>
          <w:rFonts w:asciiTheme="majorHAnsi" w:eastAsia="Roboto" w:hAnsiTheme="majorHAnsi" w:cstheme="majorHAnsi"/>
          <w:color w:val="333333"/>
          <w:sz w:val="24"/>
          <w:szCs w:val="24"/>
        </w:rPr>
        <w:t>(sửa đổi) sẽ chính thức có hiệu lực thi hành từ ngày 01/01/2024</w:t>
      </w:r>
      <w:r w:rsidR="00F273C4" w:rsidRPr="00390D97">
        <w:rPr>
          <w:rFonts w:asciiTheme="majorHAnsi" w:eastAsia="Roboto" w:hAnsiTheme="majorHAnsi" w:cstheme="majorHAnsi"/>
          <w:color w:val="333333"/>
          <w:sz w:val="24"/>
          <w:szCs w:val="24"/>
        </w:rPr>
        <w:t>. Để các quy định tại Luật nhanh chóng đi vào thực tiễn, trước hết các văn bản hướng dẫn những nội dung</w:t>
      </w:r>
      <w:r w:rsidR="00623DC1" w:rsidRPr="00390D97">
        <w:rPr>
          <w:rFonts w:asciiTheme="majorHAnsi" w:eastAsia="Roboto" w:hAnsiTheme="majorHAnsi" w:cstheme="majorHAnsi"/>
          <w:color w:val="333333"/>
          <w:sz w:val="24"/>
          <w:szCs w:val="24"/>
        </w:rPr>
        <w:t xml:space="preserve"> giao </w:t>
      </w:r>
      <w:r w:rsidR="004F4625" w:rsidRPr="00390D97">
        <w:rPr>
          <w:rFonts w:asciiTheme="majorHAnsi" w:eastAsia="Roboto" w:hAnsiTheme="majorHAnsi" w:cstheme="majorHAnsi"/>
          <w:color w:val="333333"/>
          <w:sz w:val="24"/>
          <w:szCs w:val="24"/>
        </w:rPr>
        <w:t>Chính</w:t>
      </w:r>
      <w:r w:rsidR="002C7D2A" w:rsidRPr="00390D97">
        <w:rPr>
          <w:rFonts w:asciiTheme="majorHAnsi" w:eastAsia="Roboto" w:hAnsiTheme="majorHAnsi" w:cstheme="majorHAnsi"/>
          <w:color w:val="333333"/>
          <w:sz w:val="24"/>
          <w:szCs w:val="24"/>
        </w:rPr>
        <w:t xml:space="preserve"> phủ quy định tại Lu</w:t>
      </w:r>
      <w:r w:rsidR="00253498" w:rsidRPr="00390D97">
        <w:rPr>
          <w:rFonts w:asciiTheme="majorHAnsi" w:eastAsia="Roboto" w:hAnsiTheme="majorHAnsi" w:cstheme="majorHAnsi"/>
          <w:color w:val="333333"/>
          <w:sz w:val="24"/>
          <w:szCs w:val="24"/>
        </w:rPr>
        <w:t>ậ</w:t>
      </w:r>
      <w:r w:rsidR="002C7D2A" w:rsidRPr="00390D97">
        <w:rPr>
          <w:rFonts w:asciiTheme="majorHAnsi" w:eastAsia="Roboto" w:hAnsiTheme="majorHAnsi" w:cstheme="majorHAnsi"/>
          <w:color w:val="333333"/>
          <w:sz w:val="24"/>
          <w:szCs w:val="24"/>
        </w:rPr>
        <w:t xml:space="preserve">t cần ban hành kịp thời, có chất lượng. </w:t>
      </w:r>
      <w:r w:rsidR="00954BBA" w:rsidRPr="00390D97">
        <w:rPr>
          <w:rFonts w:asciiTheme="majorHAnsi" w:eastAsia="Roboto" w:hAnsiTheme="majorHAnsi" w:cstheme="majorHAnsi"/>
          <w:color w:val="333333"/>
          <w:sz w:val="24"/>
          <w:szCs w:val="24"/>
        </w:rPr>
        <w:t>Bên cạnh đó,</w:t>
      </w:r>
      <w:r w:rsidR="00343D23" w:rsidRPr="00390D97">
        <w:rPr>
          <w:rFonts w:asciiTheme="majorHAnsi" w:eastAsia="Roboto" w:hAnsiTheme="majorHAnsi" w:cstheme="majorHAnsi"/>
          <w:color w:val="333333"/>
          <w:sz w:val="24"/>
          <w:szCs w:val="24"/>
        </w:rPr>
        <w:t xml:space="preserve"> các bộ, ngành liên quan cũng cần xây dựng</w:t>
      </w:r>
      <w:r w:rsidR="00EF1DD0" w:rsidRPr="00390D97">
        <w:rPr>
          <w:rFonts w:asciiTheme="majorHAnsi" w:eastAsia="Roboto" w:hAnsiTheme="majorHAnsi" w:cstheme="majorHAnsi"/>
          <w:color w:val="333333"/>
          <w:sz w:val="24"/>
          <w:szCs w:val="24"/>
        </w:rPr>
        <w:t xml:space="preserve">, ban hành kịp thời các thông tư, văn bản </w:t>
      </w:r>
      <w:r w:rsidR="006F2918" w:rsidRPr="00390D97">
        <w:rPr>
          <w:rFonts w:asciiTheme="majorHAnsi" w:eastAsia="Roboto" w:hAnsiTheme="majorHAnsi" w:cstheme="majorHAnsi"/>
          <w:color w:val="333333"/>
          <w:sz w:val="24"/>
          <w:szCs w:val="24"/>
        </w:rPr>
        <w:t>hướng dẫn cần thiết trong lĩnh vực mình. Đặc biệt các bộ, ngành khi xây dựng thông tư cần giữ</w:t>
      </w:r>
      <w:r w:rsidR="000A12EC" w:rsidRPr="00390D97">
        <w:rPr>
          <w:rFonts w:asciiTheme="majorHAnsi" w:eastAsia="Roboto" w:hAnsiTheme="majorHAnsi" w:cstheme="majorHAnsi"/>
          <w:color w:val="333333"/>
          <w:sz w:val="24"/>
          <w:szCs w:val="24"/>
        </w:rPr>
        <w:t xml:space="preserve"> đúng tinh thần của </w:t>
      </w:r>
      <w:r w:rsidR="00DC70E9" w:rsidRPr="00390D97">
        <w:rPr>
          <w:rFonts w:asciiTheme="majorHAnsi" w:eastAsia="Roboto" w:hAnsiTheme="majorHAnsi" w:cstheme="majorHAnsi"/>
          <w:color w:val="333333"/>
          <w:sz w:val="24"/>
          <w:szCs w:val="24"/>
        </w:rPr>
        <w:t>Luật, vì lợi ích chung, không được xảy ra tình trạng</w:t>
      </w:r>
      <w:r w:rsidR="001F0CA1" w:rsidRPr="00390D97">
        <w:rPr>
          <w:rFonts w:asciiTheme="majorHAnsi" w:eastAsia="Roboto" w:hAnsiTheme="majorHAnsi" w:cstheme="majorHAnsi"/>
          <w:color w:val="333333"/>
          <w:sz w:val="24"/>
          <w:szCs w:val="24"/>
        </w:rPr>
        <w:t xml:space="preserve"> Luật, Nghị định thông thoáng nhưng lại cài cắm quy định, điều kiện</w:t>
      </w:r>
      <w:r w:rsidR="00860044" w:rsidRPr="00390D97">
        <w:rPr>
          <w:rFonts w:asciiTheme="majorHAnsi" w:eastAsia="Roboto" w:hAnsiTheme="majorHAnsi" w:cstheme="majorHAnsi"/>
          <w:color w:val="333333"/>
          <w:sz w:val="24"/>
          <w:szCs w:val="24"/>
        </w:rPr>
        <w:t xml:space="preserve"> tại Thông tư</w:t>
      </w:r>
      <w:r w:rsidR="00F25CBB" w:rsidRPr="00390D97">
        <w:rPr>
          <w:rFonts w:asciiTheme="majorHAnsi" w:eastAsia="Roboto" w:hAnsiTheme="majorHAnsi" w:cstheme="majorHAnsi"/>
          <w:color w:val="333333"/>
          <w:sz w:val="24"/>
          <w:szCs w:val="24"/>
        </w:rPr>
        <w:t>.</w:t>
      </w:r>
    </w:p>
    <w:p w14:paraId="547CA07C" w14:textId="7E5C4749" w:rsidR="00434A35" w:rsidRPr="00A456B8" w:rsidRDefault="00F25CBB" w:rsidP="00A456B8">
      <w:pPr>
        <w:spacing w:after="0" w:line="360" w:lineRule="auto"/>
        <w:ind w:firstLine="720"/>
        <w:jc w:val="both"/>
        <w:rPr>
          <w:rFonts w:asciiTheme="majorHAnsi" w:eastAsia="Roboto" w:hAnsiTheme="majorHAnsi" w:cstheme="majorHAnsi"/>
          <w:color w:val="333333"/>
          <w:sz w:val="24"/>
          <w:szCs w:val="24"/>
          <w:lang w:val="en-US"/>
        </w:rPr>
      </w:pPr>
      <w:r w:rsidRPr="00390D97">
        <w:rPr>
          <w:rFonts w:asciiTheme="majorHAnsi" w:eastAsia="Roboto" w:hAnsiTheme="majorHAnsi" w:cstheme="majorHAnsi"/>
          <w:color w:val="333333"/>
          <w:sz w:val="24"/>
          <w:szCs w:val="24"/>
        </w:rPr>
        <w:t>Đối với các bên tham gia hoạt động đấu thầu, một số giải pháp cụ thể có thể kể đến như</w:t>
      </w:r>
      <w:r w:rsidR="00A456B8">
        <w:rPr>
          <w:rFonts w:asciiTheme="majorHAnsi" w:eastAsia="Roboto" w:hAnsiTheme="majorHAnsi" w:cstheme="majorHAnsi"/>
          <w:color w:val="333333"/>
          <w:sz w:val="24"/>
          <w:szCs w:val="24"/>
          <w:lang w:val="en-US"/>
        </w:rPr>
        <w:t xml:space="preserve"> </w:t>
      </w:r>
      <w:r w:rsidR="002D65D9">
        <w:rPr>
          <w:rFonts w:asciiTheme="majorHAnsi" w:eastAsia="Roboto" w:hAnsiTheme="majorHAnsi" w:cstheme="majorHAnsi"/>
          <w:color w:val="333333"/>
          <w:sz w:val="24"/>
          <w:szCs w:val="24"/>
        </w:rPr>
        <w:t>sau</w:t>
      </w:r>
      <w:r w:rsidR="00A456B8">
        <w:rPr>
          <w:rFonts w:asciiTheme="majorHAnsi" w:eastAsia="Roboto" w:hAnsiTheme="majorHAnsi" w:cstheme="majorHAnsi"/>
          <w:color w:val="333333"/>
          <w:sz w:val="24"/>
          <w:szCs w:val="24"/>
          <w:lang w:val="en-US"/>
        </w:rPr>
        <w:t xml:space="preserve">. </w:t>
      </w:r>
      <w:r w:rsidR="000E333D" w:rsidRPr="00A456B8">
        <w:rPr>
          <w:rFonts w:asciiTheme="majorHAnsi" w:eastAsia="Roboto" w:hAnsiTheme="majorHAnsi" w:cstheme="majorHAnsi"/>
          <w:color w:val="333333"/>
          <w:sz w:val="24"/>
          <w:szCs w:val="24"/>
        </w:rPr>
        <w:t xml:space="preserve">Đối với các cơ quan </w:t>
      </w:r>
      <w:r w:rsidR="00F57277" w:rsidRPr="00A456B8">
        <w:rPr>
          <w:rFonts w:asciiTheme="majorHAnsi" w:eastAsia="Roboto" w:hAnsiTheme="majorHAnsi" w:cstheme="majorHAnsi"/>
          <w:color w:val="333333"/>
          <w:sz w:val="24"/>
          <w:szCs w:val="24"/>
        </w:rPr>
        <w:t>quản lý nhà nước về đấu thầu</w:t>
      </w:r>
      <w:r w:rsidR="00A456B8">
        <w:rPr>
          <w:rFonts w:asciiTheme="majorHAnsi" w:eastAsia="Roboto" w:hAnsiTheme="majorHAnsi" w:cstheme="majorHAnsi"/>
          <w:color w:val="333333"/>
          <w:sz w:val="24"/>
          <w:szCs w:val="24"/>
          <w:lang w:val="en-US"/>
        </w:rPr>
        <w:t>, đơn vị cần x</w:t>
      </w:r>
      <w:r w:rsidR="00F57277" w:rsidRPr="00A456B8">
        <w:rPr>
          <w:rFonts w:asciiTheme="majorHAnsi" w:eastAsia="Roboto" w:hAnsiTheme="majorHAnsi" w:cstheme="majorHAnsi"/>
          <w:color w:val="333333"/>
          <w:sz w:val="24"/>
          <w:szCs w:val="24"/>
        </w:rPr>
        <w:t xml:space="preserve">ây dựng kế hoạch tuyên truyền, </w:t>
      </w:r>
      <w:r w:rsidR="0027203C" w:rsidRPr="00A456B8">
        <w:rPr>
          <w:rFonts w:asciiTheme="majorHAnsi" w:eastAsia="Roboto" w:hAnsiTheme="majorHAnsi" w:cstheme="majorHAnsi"/>
          <w:color w:val="333333"/>
          <w:sz w:val="24"/>
          <w:szCs w:val="24"/>
        </w:rPr>
        <w:t>phổ biến Luật Đấu thầu sửa đổi 2023 đến các cơ quan, tổ chức, cá nhân có liên quan, bao gồm các cơ quan quản lý nhà nước về đấu thầu, chủ đầu tư, bên mời thầu, các nhà thầu, các tổ chức tư vấn đấu thầu, các cơ quan báo chí, truyền thông,...</w:t>
      </w:r>
      <w:r w:rsidR="00A456B8">
        <w:rPr>
          <w:rFonts w:asciiTheme="majorHAnsi" w:eastAsia="Roboto" w:hAnsiTheme="majorHAnsi" w:cstheme="majorHAnsi"/>
          <w:color w:val="333333"/>
          <w:sz w:val="24"/>
          <w:szCs w:val="24"/>
          <w:lang w:val="en-US"/>
        </w:rPr>
        <w:t>; X</w:t>
      </w:r>
      <w:r w:rsidR="00FB541F" w:rsidRPr="00A456B8">
        <w:rPr>
          <w:rFonts w:asciiTheme="majorHAnsi" w:eastAsia="Roboto" w:hAnsiTheme="majorHAnsi" w:cstheme="majorHAnsi"/>
          <w:color w:val="333333"/>
          <w:sz w:val="24"/>
          <w:szCs w:val="24"/>
        </w:rPr>
        <w:t>ây dựng kế hoạch thanh tra, kiểm tra, giám sát việc thực hiện Luật Đấu thầu sửa đổi 2023, tập trung vào các lĩnh vực, lĩnh vực có nguy cơ cao xảy ra vi phạm</w:t>
      </w:r>
      <w:r w:rsidR="007E49A4" w:rsidRPr="00A456B8">
        <w:rPr>
          <w:rFonts w:asciiTheme="majorHAnsi" w:eastAsia="Roboto" w:hAnsiTheme="majorHAnsi" w:cstheme="majorHAnsi"/>
          <w:color w:val="333333"/>
          <w:sz w:val="24"/>
          <w:szCs w:val="24"/>
        </w:rPr>
        <w:t xml:space="preserve"> như xây dựng, mua sắm công, cung cấp dịch vụ tư vấn</w:t>
      </w:r>
      <w:r w:rsidR="00A456B8">
        <w:rPr>
          <w:rFonts w:asciiTheme="majorHAnsi" w:eastAsia="Roboto" w:hAnsiTheme="majorHAnsi" w:cstheme="majorHAnsi"/>
          <w:color w:val="333333"/>
          <w:sz w:val="24"/>
          <w:szCs w:val="24"/>
          <w:lang w:val="en-US"/>
        </w:rPr>
        <w:t xml:space="preserve">; </w:t>
      </w:r>
      <w:r w:rsidR="00434A35" w:rsidRPr="00A456B8">
        <w:rPr>
          <w:rFonts w:asciiTheme="majorHAnsi" w:eastAsia="Roboto" w:hAnsiTheme="majorHAnsi" w:cstheme="majorHAnsi"/>
          <w:color w:val="333333"/>
          <w:sz w:val="24"/>
          <w:szCs w:val="24"/>
        </w:rPr>
        <w:t>Xây dựng hệ thống cơ sở dữ liệu về đấu thầu, phục vụ cho công tác quản lý, giám sát và nghiên cứu, đánh giá hoạt động đấu thầu.</w:t>
      </w:r>
      <w:r w:rsidR="00A456B8">
        <w:rPr>
          <w:rFonts w:asciiTheme="majorHAnsi" w:eastAsia="Roboto" w:hAnsiTheme="majorHAnsi" w:cstheme="majorHAnsi"/>
          <w:color w:val="333333"/>
          <w:sz w:val="24"/>
          <w:szCs w:val="24"/>
          <w:lang w:val="en-US"/>
        </w:rPr>
        <w:t xml:space="preserve"> </w:t>
      </w:r>
      <w:r w:rsidR="00BA47D5" w:rsidRPr="00A456B8">
        <w:rPr>
          <w:rFonts w:asciiTheme="majorHAnsi" w:eastAsia="Roboto" w:hAnsiTheme="majorHAnsi" w:cstheme="majorHAnsi"/>
          <w:color w:val="333333"/>
          <w:sz w:val="24"/>
          <w:szCs w:val="24"/>
        </w:rPr>
        <w:t>Tăng cường hợp tác quốc tế trong lĩnh vực đấu thầu, học hỏi kinh nghiệm của các nước trong khu vực và trên thế giới.</w:t>
      </w:r>
    </w:p>
    <w:p w14:paraId="0EC2A456" w14:textId="6433F93C" w:rsidR="002670A5" w:rsidRPr="00A456B8" w:rsidRDefault="00070C8F" w:rsidP="00A456B8">
      <w:pPr>
        <w:spacing w:after="0" w:line="360" w:lineRule="auto"/>
        <w:ind w:firstLine="720"/>
        <w:jc w:val="both"/>
        <w:rPr>
          <w:rFonts w:asciiTheme="majorHAnsi" w:eastAsia="Roboto" w:hAnsiTheme="majorHAnsi" w:cstheme="majorHAnsi"/>
          <w:color w:val="333333"/>
          <w:sz w:val="24"/>
          <w:szCs w:val="24"/>
          <w:lang w:val="en-US"/>
        </w:rPr>
      </w:pPr>
      <w:r w:rsidRPr="00A456B8">
        <w:rPr>
          <w:rFonts w:asciiTheme="majorHAnsi" w:eastAsia="Roboto" w:hAnsiTheme="majorHAnsi" w:cstheme="majorHAnsi"/>
          <w:color w:val="333333"/>
          <w:sz w:val="24"/>
          <w:szCs w:val="24"/>
        </w:rPr>
        <w:t>Đối với các chủ đầu tư, bên mời thầ</w:t>
      </w:r>
      <w:r w:rsidR="006E1AB5" w:rsidRPr="00A456B8">
        <w:rPr>
          <w:rFonts w:asciiTheme="majorHAnsi" w:eastAsia="Roboto" w:hAnsiTheme="majorHAnsi" w:cstheme="majorHAnsi"/>
          <w:color w:val="333333"/>
          <w:sz w:val="24"/>
          <w:szCs w:val="24"/>
        </w:rPr>
        <w:t>u</w:t>
      </w:r>
      <w:r w:rsidR="00A456B8">
        <w:rPr>
          <w:rFonts w:asciiTheme="majorHAnsi" w:eastAsia="Roboto" w:hAnsiTheme="majorHAnsi" w:cstheme="majorHAnsi"/>
          <w:color w:val="333333"/>
          <w:sz w:val="24"/>
          <w:szCs w:val="24"/>
          <w:lang w:val="en-US"/>
        </w:rPr>
        <w:t xml:space="preserve">, đơn vị cần: </w:t>
      </w:r>
      <w:r w:rsidR="008626BD" w:rsidRPr="00A456B8">
        <w:rPr>
          <w:rFonts w:asciiTheme="majorHAnsi" w:eastAsia="Roboto" w:hAnsiTheme="majorHAnsi" w:cstheme="majorHAnsi"/>
          <w:color w:val="333333"/>
          <w:sz w:val="24"/>
          <w:szCs w:val="24"/>
        </w:rPr>
        <w:t xml:space="preserve">Nắm vững các quy định của </w:t>
      </w:r>
      <w:r w:rsidR="002967C9" w:rsidRPr="00A456B8">
        <w:rPr>
          <w:rFonts w:asciiTheme="majorHAnsi" w:eastAsia="Roboto" w:hAnsiTheme="majorHAnsi" w:cstheme="majorHAnsi"/>
          <w:color w:val="333333"/>
          <w:sz w:val="24"/>
          <w:szCs w:val="24"/>
        </w:rPr>
        <w:t>Luật Đấu thầu sửa đổi 2023, thực hiện đúng quy trình, thủ tục đấu thầu</w:t>
      </w:r>
      <w:r w:rsidR="00A456B8">
        <w:rPr>
          <w:rFonts w:asciiTheme="majorHAnsi" w:eastAsia="Roboto" w:hAnsiTheme="majorHAnsi" w:cstheme="majorHAnsi"/>
          <w:color w:val="333333"/>
          <w:sz w:val="24"/>
          <w:szCs w:val="24"/>
          <w:lang w:val="en-US"/>
        </w:rPr>
        <w:t xml:space="preserve">; </w:t>
      </w:r>
      <w:r w:rsidR="00FD460D" w:rsidRPr="00A456B8">
        <w:rPr>
          <w:rFonts w:asciiTheme="majorHAnsi" w:eastAsia="Roboto" w:hAnsiTheme="majorHAnsi" w:cstheme="majorHAnsi"/>
          <w:color w:val="333333"/>
          <w:sz w:val="24"/>
          <w:szCs w:val="24"/>
        </w:rPr>
        <w:t>Tăng cường sự tham gia của các nhà thầu trong quá trình đấu thầu, đặc biệt là các nhà thầu nhỏ, yếu, nhà thầu sử dụng sản phẩm, dịch vụ của doanh nghiệp nhỏ và vừa, nhà thầu sử dụng sản phẩm, dịch vụ công nghệ cao, nhà thầu sử dụng sản phẩm, dịch vụ của doanh nghiệp Việt Nam trong nước, nhà thầu sử dụng lao động là người khuyết tật, người dân tộc thiểu số</w:t>
      </w:r>
      <w:r w:rsidR="00A456B8">
        <w:rPr>
          <w:rFonts w:asciiTheme="majorHAnsi" w:eastAsia="Roboto" w:hAnsiTheme="majorHAnsi" w:cstheme="majorHAnsi"/>
          <w:color w:val="333333"/>
          <w:sz w:val="24"/>
          <w:szCs w:val="24"/>
          <w:lang w:val="en-US"/>
        </w:rPr>
        <w:t xml:space="preserve">; </w:t>
      </w:r>
      <w:r w:rsidR="002670A5" w:rsidRPr="00A456B8">
        <w:rPr>
          <w:rFonts w:asciiTheme="majorHAnsi" w:eastAsia="Roboto" w:hAnsiTheme="majorHAnsi" w:cstheme="majorHAnsi"/>
          <w:color w:val="333333"/>
          <w:sz w:val="24"/>
          <w:szCs w:val="24"/>
        </w:rPr>
        <w:t>Tăng cường ứng dụng thông tin</w:t>
      </w:r>
      <w:r w:rsidR="002670A5" w:rsidRPr="00A456B8">
        <w:rPr>
          <w:rFonts w:asciiTheme="majorHAnsi" w:eastAsia="Roboto" w:hAnsiTheme="majorHAnsi" w:cstheme="majorHAnsi"/>
          <w:color w:val="333333"/>
          <w:sz w:val="24"/>
          <w:szCs w:val="24"/>
          <w:lang w:val="en-US"/>
        </w:rPr>
        <w:t xml:space="preserve"> trong đấu thầu</w:t>
      </w:r>
      <w:r w:rsidR="00A456B8">
        <w:rPr>
          <w:rFonts w:asciiTheme="majorHAnsi" w:eastAsia="Roboto" w:hAnsiTheme="majorHAnsi" w:cstheme="majorHAnsi"/>
          <w:color w:val="333333"/>
          <w:sz w:val="24"/>
          <w:szCs w:val="24"/>
          <w:lang w:val="en-US"/>
        </w:rPr>
        <w:t>.</w:t>
      </w:r>
    </w:p>
    <w:p w14:paraId="64454957" w14:textId="7F5905B3" w:rsidR="00E50946" w:rsidRPr="00A456B8" w:rsidRDefault="0075293D" w:rsidP="00A456B8">
      <w:pPr>
        <w:spacing w:after="0" w:line="360" w:lineRule="auto"/>
        <w:ind w:firstLine="720"/>
        <w:jc w:val="both"/>
        <w:rPr>
          <w:rFonts w:asciiTheme="majorHAnsi" w:eastAsia="Roboto" w:hAnsiTheme="majorHAnsi" w:cstheme="majorHAnsi"/>
          <w:color w:val="333333"/>
          <w:sz w:val="24"/>
          <w:szCs w:val="24"/>
          <w:lang w:val="en-US"/>
        </w:rPr>
      </w:pPr>
      <w:r w:rsidRPr="00A456B8">
        <w:rPr>
          <w:rFonts w:asciiTheme="majorHAnsi" w:eastAsia="Roboto" w:hAnsiTheme="majorHAnsi" w:cstheme="majorHAnsi"/>
          <w:color w:val="333333"/>
          <w:sz w:val="24"/>
          <w:szCs w:val="24"/>
        </w:rPr>
        <w:t xml:space="preserve">Đối với </w:t>
      </w:r>
      <w:r w:rsidR="00EC50B0" w:rsidRPr="00A456B8">
        <w:rPr>
          <w:rFonts w:asciiTheme="majorHAnsi" w:eastAsia="Roboto" w:hAnsiTheme="majorHAnsi" w:cstheme="majorHAnsi"/>
          <w:color w:val="333333"/>
          <w:sz w:val="24"/>
          <w:szCs w:val="24"/>
        </w:rPr>
        <w:t>các nhà thầu</w:t>
      </w:r>
      <w:r w:rsidR="00A456B8">
        <w:rPr>
          <w:rFonts w:asciiTheme="majorHAnsi" w:eastAsia="Roboto" w:hAnsiTheme="majorHAnsi" w:cstheme="majorHAnsi"/>
          <w:color w:val="333333"/>
          <w:sz w:val="24"/>
          <w:szCs w:val="24"/>
          <w:lang w:val="en-US"/>
        </w:rPr>
        <w:t xml:space="preserve">, đơn vị cần: </w:t>
      </w:r>
      <w:r w:rsidR="00774D97">
        <w:rPr>
          <w:rFonts w:asciiTheme="majorHAnsi" w:eastAsia="Roboto" w:hAnsiTheme="majorHAnsi" w:cstheme="majorHAnsi"/>
          <w:color w:val="333333"/>
          <w:sz w:val="24"/>
          <w:szCs w:val="24"/>
        </w:rPr>
        <w:t>N</w:t>
      </w:r>
      <w:r w:rsidR="00A52E65" w:rsidRPr="00A456B8">
        <w:rPr>
          <w:rFonts w:asciiTheme="majorHAnsi" w:eastAsia="Roboto" w:hAnsiTheme="majorHAnsi" w:cstheme="majorHAnsi"/>
          <w:color w:val="333333"/>
          <w:sz w:val="24"/>
          <w:szCs w:val="24"/>
        </w:rPr>
        <w:t>ghiên cứu kỹ các quy định của Luật Đấu thầu sửa đổi 2023, chuẩn bị hồ sơ dự thầu đầy đủ, đáp ứng các yêu cầu của hồ sơ mời thầu</w:t>
      </w:r>
      <w:r w:rsidR="00A456B8">
        <w:rPr>
          <w:rFonts w:asciiTheme="majorHAnsi" w:eastAsia="Roboto" w:hAnsiTheme="majorHAnsi" w:cstheme="majorHAnsi"/>
          <w:color w:val="333333"/>
          <w:sz w:val="24"/>
          <w:szCs w:val="24"/>
          <w:lang w:val="en-US"/>
        </w:rPr>
        <w:t xml:space="preserve">; </w:t>
      </w:r>
      <w:r w:rsidR="00E50946" w:rsidRPr="00A456B8">
        <w:rPr>
          <w:rFonts w:asciiTheme="majorHAnsi" w:eastAsia="Roboto" w:hAnsiTheme="majorHAnsi" w:cstheme="majorHAnsi"/>
          <w:color w:val="333333"/>
          <w:sz w:val="24"/>
          <w:szCs w:val="24"/>
        </w:rPr>
        <w:t>Tuân thủ các quy định của pháp luật về đấu thầu trong quá trình thực hiện hợp đồng</w:t>
      </w:r>
      <w:r w:rsidR="00A456B8">
        <w:rPr>
          <w:rFonts w:asciiTheme="majorHAnsi" w:eastAsia="Roboto" w:hAnsiTheme="majorHAnsi" w:cstheme="majorHAnsi"/>
          <w:color w:val="333333"/>
          <w:sz w:val="24"/>
          <w:szCs w:val="24"/>
          <w:lang w:val="en-US"/>
        </w:rPr>
        <w:t xml:space="preserve">; </w:t>
      </w:r>
      <w:r w:rsidR="00462716" w:rsidRPr="00A456B8">
        <w:rPr>
          <w:rFonts w:asciiTheme="majorHAnsi" w:eastAsia="Roboto" w:hAnsiTheme="majorHAnsi" w:cstheme="majorHAnsi"/>
          <w:color w:val="333333"/>
          <w:sz w:val="24"/>
          <w:szCs w:val="24"/>
        </w:rPr>
        <w:t>Tham gia các hoạt động đào tạo, bồi dưỡng về đấu thầu để nâng cao năng lực cạnh tranh.</w:t>
      </w:r>
    </w:p>
    <w:p w14:paraId="4FE3C945" w14:textId="70AD41BE" w:rsidR="00FF43B1" w:rsidRDefault="00FF43B1" w:rsidP="00A456B8">
      <w:pPr>
        <w:spacing w:after="0" w:line="360" w:lineRule="auto"/>
        <w:jc w:val="both"/>
        <w:rPr>
          <w:rFonts w:asciiTheme="majorHAnsi" w:eastAsia="Roboto" w:hAnsiTheme="majorHAnsi" w:cstheme="majorHAnsi"/>
          <w:color w:val="333333"/>
          <w:sz w:val="24"/>
          <w:szCs w:val="24"/>
        </w:rPr>
      </w:pPr>
    </w:p>
    <w:p w14:paraId="07FA6977" w14:textId="77777777" w:rsidR="00A456B8" w:rsidRDefault="00A456B8">
      <w:pPr>
        <w:rPr>
          <w:rFonts w:asciiTheme="majorHAnsi" w:eastAsia="Roboto" w:hAnsiTheme="majorHAnsi" w:cstheme="majorHAnsi"/>
          <w:b/>
          <w:bCs/>
          <w:color w:val="333333"/>
          <w:sz w:val="24"/>
          <w:szCs w:val="24"/>
        </w:rPr>
      </w:pPr>
      <w:r>
        <w:rPr>
          <w:rFonts w:asciiTheme="majorHAnsi" w:eastAsia="Roboto" w:hAnsiTheme="majorHAnsi" w:cstheme="majorHAnsi"/>
          <w:b/>
          <w:bCs/>
          <w:color w:val="333333"/>
          <w:sz w:val="24"/>
          <w:szCs w:val="24"/>
        </w:rPr>
        <w:br w:type="page"/>
      </w:r>
    </w:p>
    <w:p w14:paraId="41C00285" w14:textId="5CCEE37F" w:rsidR="00FF43B1" w:rsidRPr="00A456B8" w:rsidRDefault="00FF43B1" w:rsidP="00A456B8">
      <w:pPr>
        <w:spacing w:after="0" w:line="360" w:lineRule="auto"/>
        <w:jc w:val="center"/>
        <w:rPr>
          <w:rFonts w:asciiTheme="majorHAnsi" w:eastAsia="Roboto" w:hAnsiTheme="majorHAnsi" w:cstheme="majorHAnsi"/>
          <w:b/>
          <w:bCs/>
          <w:color w:val="333333"/>
          <w:sz w:val="24"/>
          <w:szCs w:val="24"/>
        </w:rPr>
      </w:pPr>
      <w:r w:rsidRPr="00A456B8">
        <w:rPr>
          <w:rFonts w:asciiTheme="majorHAnsi" w:eastAsia="Roboto" w:hAnsiTheme="majorHAnsi" w:cstheme="majorHAnsi"/>
          <w:b/>
          <w:bCs/>
          <w:color w:val="333333"/>
          <w:sz w:val="24"/>
          <w:szCs w:val="24"/>
        </w:rPr>
        <w:t>TÀI LIỆU THAM KHẢO</w:t>
      </w:r>
    </w:p>
    <w:p w14:paraId="2A0CBB8C" w14:textId="77777777"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rPr>
      </w:pPr>
      <w:r w:rsidRPr="00B50CA0">
        <w:rPr>
          <w:rFonts w:asciiTheme="majorHAnsi" w:eastAsia="Times New Roman" w:hAnsiTheme="majorHAnsi" w:cstheme="majorHAnsi"/>
          <w:color w:val="000000"/>
          <w:sz w:val="24"/>
          <w:szCs w:val="24"/>
        </w:rPr>
        <w:t>Anh, V. T. (2010). </w:t>
      </w:r>
      <w:r w:rsidRPr="00B50CA0">
        <w:rPr>
          <w:rFonts w:asciiTheme="majorHAnsi" w:eastAsia="Times New Roman" w:hAnsiTheme="majorHAnsi" w:cstheme="majorHAnsi"/>
          <w:i/>
          <w:iCs/>
          <w:color w:val="000000"/>
          <w:sz w:val="24"/>
          <w:szCs w:val="24"/>
        </w:rPr>
        <w:t>Tóm tắt về tình hình của đầu tư công trong mười năm qua</w:t>
      </w:r>
      <w:r w:rsidRPr="00B50CA0">
        <w:rPr>
          <w:rFonts w:asciiTheme="majorHAnsi" w:eastAsia="Times New Roman" w:hAnsiTheme="majorHAnsi" w:cstheme="majorHAnsi"/>
          <w:color w:val="000000"/>
          <w:sz w:val="24"/>
          <w:szCs w:val="24"/>
        </w:rPr>
        <w:t>. Org.Vn. http://vnep.ciem.org.vn/Upload/Hoi%20thao%20Quoc%20hoi%2028.12.2010-VTA-Tinh%20hinh%20dau%20tu%20cong.pdf</w:t>
      </w:r>
    </w:p>
    <w:p w14:paraId="4583A14E" w14:textId="77777777"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rPr>
      </w:pPr>
      <w:r w:rsidRPr="00B50CA0">
        <w:rPr>
          <w:rFonts w:asciiTheme="majorHAnsi" w:eastAsia="Times New Roman" w:hAnsiTheme="majorHAnsi" w:cstheme="majorHAnsi"/>
          <w:color w:val="000000"/>
          <w:sz w:val="24"/>
          <w:szCs w:val="24"/>
        </w:rPr>
        <w:t>Bình H. (2023). </w:t>
      </w:r>
      <w:r w:rsidRPr="00B50CA0">
        <w:rPr>
          <w:rFonts w:asciiTheme="majorHAnsi" w:eastAsia="Times New Roman" w:hAnsiTheme="majorHAnsi" w:cstheme="majorHAnsi"/>
          <w:i/>
          <w:iCs/>
          <w:color w:val="000000"/>
          <w:sz w:val="24"/>
          <w:szCs w:val="24"/>
        </w:rPr>
        <w:t>Đẩy mạnh đầu tư công – Cơ hội của những doanh nghiệp xây dựng hạ tầng giao thông</w:t>
      </w:r>
      <w:r w:rsidRPr="00B50CA0">
        <w:rPr>
          <w:rFonts w:asciiTheme="majorHAnsi" w:eastAsia="Times New Roman" w:hAnsiTheme="majorHAnsi" w:cstheme="majorHAnsi"/>
          <w:color w:val="000000"/>
          <w:sz w:val="24"/>
          <w:szCs w:val="24"/>
        </w:rPr>
        <w:t>. BizLIVE.vn - Nhịp sống doanh nghiệp. https://nhipsongkinhdoanh.vn/day-manh-dau-tu-cong-co-hoi-cua-nhung-doanh-nghiep-xay-dung-ha-tang-giao-thong-post3108370.html</w:t>
      </w:r>
    </w:p>
    <w:p w14:paraId="65D0170F" w14:textId="77777777"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lang w:val="pt-BR"/>
        </w:rPr>
      </w:pPr>
      <w:r w:rsidRPr="00B50CA0">
        <w:rPr>
          <w:rFonts w:asciiTheme="majorHAnsi" w:eastAsia="Times New Roman" w:hAnsiTheme="majorHAnsi" w:cstheme="majorHAnsi"/>
          <w:color w:val="000000"/>
          <w:sz w:val="24"/>
          <w:szCs w:val="24"/>
        </w:rPr>
        <w:t>Chinh, N. T. (2017). </w:t>
      </w:r>
      <w:r w:rsidRPr="00B50CA0">
        <w:rPr>
          <w:rFonts w:asciiTheme="majorHAnsi" w:eastAsia="Times New Roman" w:hAnsiTheme="majorHAnsi" w:cstheme="majorHAnsi"/>
          <w:i/>
          <w:iCs/>
          <w:color w:val="000000"/>
          <w:sz w:val="24"/>
          <w:szCs w:val="24"/>
        </w:rPr>
        <w:t>Quan hệ giữa đầu tư công và đầu tư tư nhân trong phát triển kinh tế ở Việt Nam</w:t>
      </w:r>
      <w:r w:rsidRPr="00B50CA0">
        <w:rPr>
          <w:rFonts w:asciiTheme="majorHAnsi" w:eastAsia="Times New Roman" w:hAnsiTheme="majorHAnsi" w:cstheme="majorHAnsi"/>
          <w:color w:val="000000"/>
          <w:sz w:val="24"/>
          <w:szCs w:val="24"/>
        </w:rPr>
        <w:t xml:space="preserve">. </w:t>
      </w:r>
      <w:r w:rsidRPr="00B50CA0">
        <w:rPr>
          <w:rFonts w:asciiTheme="majorHAnsi" w:eastAsia="Times New Roman" w:hAnsiTheme="majorHAnsi" w:cstheme="majorHAnsi"/>
          <w:color w:val="000000"/>
          <w:sz w:val="24"/>
          <w:szCs w:val="24"/>
          <w:lang w:val="pt-BR"/>
        </w:rPr>
        <w:t>Gov.Vn. https://mof.gov.vn/webcenter/portal/vclvcstc/pages_r/l/chi-tiet-tin?dDocName=MOFUCM153222</w:t>
      </w:r>
    </w:p>
    <w:p w14:paraId="7B117F99" w14:textId="7777777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B50CA0">
        <w:rPr>
          <w:rFonts w:asciiTheme="majorHAnsi" w:eastAsia="Times New Roman" w:hAnsiTheme="majorHAnsi" w:cstheme="majorHAnsi"/>
          <w:i/>
          <w:iCs/>
          <w:color w:val="000000"/>
          <w:sz w:val="24"/>
          <w:szCs w:val="24"/>
          <w:lang w:val="pt-BR"/>
        </w:rPr>
        <w:t>Công văn số 9348/BTC-ĐT của Bộ Tài chính: V/v Tình hình thanh toán vốn đầu tư nguồn NSNN lũy kế 7 tháng, ước thực hiện 8 tháng kế hoạch năm 2023</w:t>
      </w:r>
      <w:r w:rsidRPr="00B50CA0">
        <w:rPr>
          <w:rFonts w:asciiTheme="majorHAnsi" w:eastAsia="Times New Roman" w:hAnsiTheme="majorHAnsi" w:cstheme="majorHAnsi"/>
          <w:color w:val="000000"/>
          <w:sz w:val="24"/>
          <w:szCs w:val="24"/>
          <w:lang w:val="pt-BR"/>
        </w:rPr>
        <w:t xml:space="preserve">. </w:t>
      </w:r>
      <w:r w:rsidRPr="00FF43B1">
        <w:rPr>
          <w:rFonts w:asciiTheme="majorHAnsi" w:eastAsia="Times New Roman" w:hAnsiTheme="majorHAnsi" w:cstheme="majorHAnsi"/>
          <w:color w:val="000000"/>
          <w:sz w:val="24"/>
          <w:szCs w:val="24"/>
          <w:lang w:val="en-US"/>
        </w:rPr>
        <w:t>(2023). Chinhphu.Vn. https://vanban.chinhphu.vn/?pageid=27160&amp;docid=208596</w:t>
      </w:r>
    </w:p>
    <w:p w14:paraId="69591906" w14:textId="09F3E56B"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lang w:val="pt-BR"/>
        </w:rPr>
      </w:pPr>
      <w:r>
        <w:rPr>
          <w:rFonts w:asciiTheme="majorHAnsi" w:eastAsia="Times New Roman" w:hAnsiTheme="majorHAnsi" w:cstheme="majorHAnsi"/>
          <w:color w:val="000000"/>
          <w:sz w:val="24"/>
          <w:szCs w:val="24"/>
          <w:lang w:val="en-US"/>
        </w:rPr>
        <w:t>Linh, D. H.</w:t>
      </w:r>
      <w:r w:rsidRPr="00FF43B1">
        <w:rPr>
          <w:rFonts w:asciiTheme="majorHAnsi" w:eastAsia="Times New Roman" w:hAnsiTheme="majorHAnsi" w:cstheme="majorHAnsi"/>
          <w:color w:val="000000"/>
          <w:sz w:val="24"/>
          <w:szCs w:val="24"/>
          <w:lang w:val="en-US"/>
        </w:rPr>
        <w:t xml:space="preserve">, </w:t>
      </w:r>
      <w:r>
        <w:rPr>
          <w:rFonts w:asciiTheme="majorHAnsi" w:eastAsia="Times New Roman" w:hAnsiTheme="majorHAnsi" w:cstheme="majorHAnsi"/>
          <w:color w:val="000000"/>
          <w:sz w:val="24"/>
          <w:szCs w:val="24"/>
          <w:lang w:val="en-US"/>
        </w:rPr>
        <w:t xml:space="preserve">Quỳnh, </w:t>
      </w:r>
      <w:r w:rsidRPr="00FF43B1">
        <w:rPr>
          <w:rFonts w:asciiTheme="majorHAnsi" w:eastAsia="Times New Roman" w:hAnsiTheme="majorHAnsi" w:cstheme="majorHAnsi"/>
          <w:color w:val="000000"/>
          <w:sz w:val="24"/>
          <w:szCs w:val="24"/>
          <w:lang w:val="en-US"/>
        </w:rPr>
        <w:t>N. T. (2018). </w:t>
      </w:r>
      <w:r w:rsidRPr="00FF43B1">
        <w:rPr>
          <w:rFonts w:asciiTheme="majorHAnsi" w:eastAsia="Times New Roman" w:hAnsiTheme="majorHAnsi" w:cstheme="majorHAnsi"/>
          <w:i/>
          <w:iCs/>
          <w:color w:val="000000"/>
          <w:sz w:val="24"/>
          <w:szCs w:val="24"/>
          <w:lang w:val="en-US"/>
        </w:rPr>
        <w:t>Tác động của đầu tư công đến tăng trưởng kinh tế - Cơ sở lý thuyết và vận dụng ở Việt Nam</w:t>
      </w:r>
      <w:r w:rsidRPr="00FF43B1">
        <w:rPr>
          <w:rFonts w:asciiTheme="majorHAnsi" w:eastAsia="Times New Roman" w:hAnsiTheme="majorHAnsi" w:cstheme="majorHAnsi"/>
          <w:color w:val="000000"/>
          <w:sz w:val="24"/>
          <w:szCs w:val="24"/>
          <w:lang w:val="en-US"/>
        </w:rPr>
        <w:t xml:space="preserve">. </w:t>
      </w:r>
      <w:r w:rsidRPr="00B50CA0">
        <w:rPr>
          <w:rFonts w:asciiTheme="majorHAnsi" w:eastAsia="Times New Roman" w:hAnsiTheme="majorHAnsi" w:cstheme="majorHAnsi"/>
          <w:color w:val="000000"/>
          <w:sz w:val="24"/>
          <w:szCs w:val="24"/>
          <w:lang w:val="pt-BR"/>
        </w:rPr>
        <w:t>Gov.Vn. https://mof.gov.vn/webcenter/portal/vclvcstc/pages_r/l/chi-tiet-tin?dDocName=MOFUCM153147</w:t>
      </w:r>
    </w:p>
    <w:p w14:paraId="1A21F28B" w14:textId="7DD8204F"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lang w:val="pt-BR"/>
        </w:rPr>
      </w:pPr>
      <w:r w:rsidRPr="00B50CA0">
        <w:rPr>
          <w:rFonts w:asciiTheme="majorHAnsi" w:eastAsia="Times New Roman" w:hAnsiTheme="majorHAnsi" w:cstheme="majorHAnsi"/>
          <w:color w:val="000000"/>
          <w:sz w:val="24"/>
          <w:szCs w:val="24"/>
          <w:lang w:val="pt-BR"/>
        </w:rPr>
        <w:t>Dương, N. V. (2023). </w:t>
      </w:r>
      <w:r w:rsidRPr="00B50CA0">
        <w:rPr>
          <w:rFonts w:asciiTheme="majorHAnsi" w:eastAsia="Times New Roman" w:hAnsiTheme="majorHAnsi" w:cstheme="majorHAnsi"/>
          <w:i/>
          <w:iCs/>
          <w:color w:val="000000"/>
          <w:sz w:val="24"/>
          <w:szCs w:val="24"/>
          <w:lang w:val="pt-BR"/>
        </w:rPr>
        <w:t>Đầu tư công là gì? Vai trò của đầu tư công đối với nền kinh tế?</w:t>
      </w:r>
      <w:r w:rsidRPr="00B50CA0">
        <w:rPr>
          <w:rFonts w:asciiTheme="majorHAnsi" w:eastAsia="Times New Roman" w:hAnsiTheme="majorHAnsi" w:cstheme="majorHAnsi"/>
          <w:color w:val="000000"/>
          <w:sz w:val="24"/>
          <w:szCs w:val="24"/>
          <w:lang w:val="pt-BR"/>
        </w:rPr>
        <w:t> luatduonggia.vn. https://luatduonggia.vn/dau-tu-cong-la-gi-vai-tro-cua-dau-tu-cong-doi-voi-nen-kinh-te-viet-nam/</w:t>
      </w:r>
    </w:p>
    <w:p w14:paraId="23627F89" w14:textId="77777777"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lang w:val="pt-BR"/>
        </w:rPr>
      </w:pPr>
      <w:r w:rsidRPr="00B50CA0">
        <w:rPr>
          <w:rFonts w:asciiTheme="majorHAnsi" w:eastAsia="Times New Roman" w:hAnsiTheme="majorHAnsi" w:cstheme="majorHAnsi"/>
          <w:color w:val="000000"/>
          <w:sz w:val="24"/>
          <w:szCs w:val="24"/>
          <w:lang w:val="pt-BR"/>
        </w:rPr>
        <w:t>Linh, N. (2023). </w:t>
      </w:r>
      <w:r w:rsidRPr="00B50CA0">
        <w:rPr>
          <w:rFonts w:asciiTheme="majorHAnsi" w:eastAsia="Times New Roman" w:hAnsiTheme="majorHAnsi" w:cstheme="majorHAnsi"/>
          <w:i/>
          <w:iCs/>
          <w:color w:val="000000"/>
          <w:sz w:val="24"/>
          <w:szCs w:val="24"/>
          <w:lang w:val="pt-BR"/>
        </w:rPr>
        <w:t>Giá hàng hóa đi xuống kéo giảm kim ngạch xuất khẩu</w:t>
      </w:r>
      <w:r w:rsidRPr="00B50CA0">
        <w:rPr>
          <w:rFonts w:asciiTheme="majorHAnsi" w:eastAsia="Times New Roman" w:hAnsiTheme="majorHAnsi" w:cstheme="majorHAnsi"/>
          <w:color w:val="000000"/>
          <w:sz w:val="24"/>
          <w:szCs w:val="24"/>
          <w:lang w:val="pt-BR"/>
        </w:rPr>
        <w:t>. Gov.Vn. https://mof.gov.vn/webcenter/portal/btcvn/pages_r/l/tin-bo-tai-chinh?dDocName=MOFUCM276173</w:t>
      </w:r>
    </w:p>
    <w:p w14:paraId="14C377B9" w14:textId="77A78802"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Luat, D. G., Cuo</w:t>
      </w:r>
      <w:r w:rsidRPr="00FF43B1">
        <w:rPr>
          <w:rFonts w:asciiTheme="majorHAnsi" w:eastAsia="Times New Roman" w:hAnsiTheme="majorHAnsi" w:cstheme="majorHAnsi"/>
          <w:color w:val="000000"/>
          <w:sz w:val="24"/>
          <w:szCs w:val="24"/>
          <w:lang w:val="en-US"/>
        </w:rPr>
        <w:t>ng, D.</w:t>
      </w:r>
      <w:r>
        <w:rPr>
          <w:rFonts w:asciiTheme="majorHAnsi" w:eastAsia="Times New Roman" w:hAnsiTheme="majorHAnsi" w:cstheme="majorHAnsi"/>
          <w:color w:val="000000"/>
          <w:sz w:val="24"/>
          <w:szCs w:val="24"/>
          <w:lang w:val="en-US"/>
        </w:rPr>
        <w:t xml:space="preserve"> V.</w:t>
      </w:r>
      <w:r w:rsidRPr="00FF43B1">
        <w:rPr>
          <w:rFonts w:asciiTheme="majorHAnsi" w:eastAsia="Times New Roman" w:hAnsiTheme="majorHAnsi" w:cstheme="majorHAnsi"/>
          <w:color w:val="000000"/>
          <w:sz w:val="24"/>
          <w:szCs w:val="24"/>
          <w:lang w:val="en-US"/>
        </w:rPr>
        <w:t>, &amp; Tung, B. D. (2016). Enhancing quality and efficiency of public investment in Vietnam up to 2020. </w:t>
      </w:r>
      <w:r w:rsidRPr="00FF43B1">
        <w:rPr>
          <w:rFonts w:asciiTheme="majorHAnsi" w:eastAsia="Times New Roman" w:hAnsiTheme="majorHAnsi" w:cstheme="majorHAnsi"/>
          <w:i/>
          <w:iCs/>
          <w:color w:val="000000"/>
          <w:sz w:val="24"/>
          <w:szCs w:val="24"/>
          <w:lang w:val="en-US"/>
        </w:rPr>
        <w:t>Journal of Economic Development</w:t>
      </w:r>
      <w:r w:rsidRPr="00FF43B1">
        <w:rPr>
          <w:rFonts w:asciiTheme="majorHAnsi" w:eastAsia="Times New Roman" w:hAnsiTheme="majorHAnsi" w:cstheme="majorHAnsi"/>
          <w:color w:val="000000"/>
          <w:sz w:val="24"/>
          <w:szCs w:val="24"/>
          <w:lang w:val="en-US"/>
        </w:rPr>
        <w:t>, </w:t>
      </w:r>
      <w:r w:rsidRPr="00FF43B1">
        <w:rPr>
          <w:rFonts w:asciiTheme="majorHAnsi" w:eastAsia="Times New Roman" w:hAnsiTheme="majorHAnsi" w:cstheme="majorHAnsi"/>
          <w:i/>
          <w:iCs/>
          <w:color w:val="000000"/>
          <w:sz w:val="24"/>
          <w:szCs w:val="24"/>
          <w:lang w:val="en-US"/>
        </w:rPr>
        <w:t>23</w:t>
      </w:r>
      <w:r w:rsidRPr="00FF43B1">
        <w:rPr>
          <w:rFonts w:asciiTheme="majorHAnsi" w:eastAsia="Times New Roman" w:hAnsiTheme="majorHAnsi" w:cstheme="majorHAnsi"/>
          <w:color w:val="000000"/>
          <w:sz w:val="24"/>
          <w:szCs w:val="24"/>
          <w:lang w:val="en-US"/>
        </w:rPr>
        <w:t>(1), 02–24. https://doi.org/10.24311/jed/2016.23.1.01</w:t>
      </w:r>
    </w:p>
    <w:p w14:paraId="29D4BC97" w14:textId="7777777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FF43B1">
        <w:rPr>
          <w:rFonts w:asciiTheme="majorHAnsi" w:eastAsia="Times New Roman" w:hAnsiTheme="majorHAnsi" w:cstheme="majorHAnsi"/>
          <w:i/>
          <w:iCs/>
          <w:color w:val="000000"/>
          <w:sz w:val="24"/>
          <w:szCs w:val="24"/>
          <w:lang w:val="en-US"/>
        </w:rPr>
        <w:t>Luật số 39/2019/QH14 của Quốc hội: Luật đầu tư công</w:t>
      </w:r>
      <w:r w:rsidRPr="00FF43B1">
        <w:rPr>
          <w:rFonts w:asciiTheme="majorHAnsi" w:eastAsia="Times New Roman" w:hAnsiTheme="majorHAnsi" w:cstheme="majorHAnsi"/>
          <w:color w:val="000000"/>
          <w:sz w:val="24"/>
          <w:szCs w:val="24"/>
          <w:lang w:val="en-US"/>
        </w:rPr>
        <w:t>. (2019). Chinhphu.Vn. https://vanban.chinhphu.vn/?pageid=27160&amp;docid=197308</w:t>
      </w:r>
    </w:p>
    <w:p w14:paraId="6153B22A" w14:textId="7777777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FF43B1">
        <w:rPr>
          <w:rFonts w:asciiTheme="majorHAnsi" w:eastAsia="Times New Roman" w:hAnsiTheme="majorHAnsi" w:cstheme="majorHAnsi"/>
          <w:color w:val="000000"/>
          <w:sz w:val="24"/>
          <w:szCs w:val="24"/>
          <w:lang w:val="en-US"/>
        </w:rPr>
        <w:t>Nguyen, C. T., &amp; Trinh, L. T. (2018). The impacts of public investment on private investment and economic growth: Evidence from Vietnam. </w:t>
      </w:r>
      <w:r w:rsidRPr="00FF43B1">
        <w:rPr>
          <w:rFonts w:asciiTheme="majorHAnsi" w:eastAsia="Times New Roman" w:hAnsiTheme="majorHAnsi" w:cstheme="majorHAnsi"/>
          <w:i/>
          <w:iCs/>
          <w:color w:val="000000"/>
          <w:sz w:val="24"/>
          <w:szCs w:val="24"/>
          <w:lang w:val="en-US"/>
        </w:rPr>
        <w:t>Journal of Asian Business and Economic Studies</w:t>
      </w:r>
      <w:r w:rsidRPr="00FF43B1">
        <w:rPr>
          <w:rFonts w:asciiTheme="majorHAnsi" w:eastAsia="Times New Roman" w:hAnsiTheme="majorHAnsi" w:cstheme="majorHAnsi"/>
          <w:color w:val="000000"/>
          <w:sz w:val="24"/>
          <w:szCs w:val="24"/>
          <w:lang w:val="en-US"/>
        </w:rPr>
        <w:t>, </w:t>
      </w:r>
      <w:r w:rsidRPr="00FF43B1">
        <w:rPr>
          <w:rFonts w:asciiTheme="majorHAnsi" w:eastAsia="Times New Roman" w:hAnsiTheme="majorHAnsi" w:cstheme="majorHAnsi"/>
          <w:i/>
          <w:iCs/>
          <w:color w:val="000000"/>
          <w:sz w:val="24"/>
          <w:szCs w:val="24"/>
          <w:lang w:val="en-US"/>
        </w:rPr>
        <w:t>25</w:t>
      </w:r>
      <w:r w:rsidRPr="00FF43B1">
        <w:rPr>
          <w:rFonts w:asciiTheme="majorHAnsi" w:eastAsia="Times New Roman" w:hAnsiTheme="majorHAnsi" w:cstheme="majorHAnsi"/>
          <w:color w:val="000000"/>
          <w:sz w:val="24"/>
          <w:szCs w:val="24"/>
          <w:lang w:val="en-US"/>
        </w:rPr>
        <w:t>(1), 15–32. https://doi.org/10.1108/jabes-04-2018-0003</w:t>
      </w:r>
    </w:p>
    <w:p w14:paraId="62E6CFC5" w14:textId="7777777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FF43B1">
        <w:rPr>
          <w:rFonts w:asciiTheme="majorHAnsi" w:eastAsia="Times New Roman" w:hAnsiTheme="majorHAnsi" w:cstheme="majorHAnsi"/>
          <w:color w:val="000000"/>
          <w:sz w:val="24"/>
          <w:szCs w:val="24"/>
          <w:lang w:val="en-US"/>
        </w:rPr>
        <w:t>Nhi T. (2023). </w:t>
      </w:r>
      <w:r w:rsidRPr="00FF43B1">
        <w:rPr>
          <w:rFonts w:asciiTheme="majorHAnsi" w:eastAsia="Times New Roman" w:hAnsiTheme="majorHAnsi" w:cstheme="majorHAnsi"/>
          <w:i/>
          <w:iCs/>
          <w:color w:val="000000"/>
          <w:sz w:val="24"/>
          <w:szCs w:val="24"/>
          <w:lang w:val="en-US"/>
        </w:rPr>
        <w:t>Chính sách tiền tệ đang đối nghịch với chính sách tài khóa</w:t>
      </w:r>
      <w:r w:rsidRPr="00FF43B1">
        <w:rPr>
          <w:rFonts w:asciiTheme="majorHAnsi" w:eastAsia="Times New Roman" w:hAnsiTheme="majorHAnsi" w:cstheme="majorHAnsi"/>
          <w:color w:val="000000"/>
          <w:sz w:val="24"/>
          <w:szCs w:val="24"/>
          <w:lang w:val="en-US"/>
        </w:rPr>
        <w:t>. congly.vn. https://congly.vn/chinh-sach-tien-te-dang-doi-nghich-voi-chinh-sach-tai-khoa-387226.html</w:t>
      </w:r>
    </w:p>
    <w:p w14:paraId="4BBDA297" w14:textId="7777777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FF43B1">
        <w:rPr>
          <w:rFonts w:asciiTheme="majorHAnsi" w:eastAsia="Times New Roman" w:hAnsiTheme="majorHAnsi" w:cstheme="majorHAnsi"/>
          <w:i/>
          <w:iCs/>
          <w:color w:val="000000"/>
          <w:sz w:val="24"/>
          <w:szCs w:val="24"/>
          <w:lang w:val="en-US"/>
        </w:rPr>
        <w:t>Quyết định số 765/QĐ-TTg của Thủ tướng Chính phủ: Ban hành Danh mục dịch vụ sự nghiệp công cơ bản, thiết yếu sử dụng ngân sách nhà nước thuộc ngành, lĩnh vực Nội vụ</w:t>
      </w:r>
      <w:r w:rsidRPr="00FF43B1">
        <w:rPr>
          <w:rFonts w:asciiTheme="majorHAnsi" w:eastAsia="Times New Roman" w:hAnsiTheme="majorHAnsi" w:cstheme="majorHAnsi"/>
          <w:color w:val="000000"/>
          <w:sz w:val="24"/>
          <w:szCs w:val="24"/>
          <w:lang w:val="en-US"/>
        </w:rPr>
        <w:t>. (2022). Chinhphu.Vn. https://vanban.chinhphu.vn/?pageid=27160&amp;docid=205998</w:t>
      </w:r>
    </w:p>
    <w:p w14:paraId="45135585" w14:textId="13491C15" w:rsidR="00FF43B1" w:rsidRPr="00B50CA0" w:rsidRDefault="00FF43B1" w:rsidP="00A456B8">
      <w:pPr>
        <w:spacing w:after="0" w:line="480" w:lineRule="auto"/>
        <w:ind w:left="72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en-US"/>
        </w:rPr>
        <w:t>Thư, T. N. N. A., Phong, L. H.</w:t>
      </w:r>
      <w:r w:rsidRPr="00FF43B1">
        <w:rPr>
          <w:rFonts w:asciiTheme="majorHAnsi" w:eastAsia="Times New Roman" w:hAnsiTheme="majorHAnsi" w:cstheme="majorHAnsi"/>
          <w:color w:val="000000"/>
          <w:sz w:val="24"/>
          <w:szCs w:val="24"/>
          <w:lang w:val="en-US"/>
        </w:rPr>
        <w:t xml:space="preserve"> (2014). </w:t>
      </w:r>
      <w:r w:rsidRPr="00FF43B1">
        <w:rPr>
          <w:rFonts w:asciiTheme="majorHAnsi" w:eastAsia="Times New Roman" w:hAnsiTheme="majorHAnsi" w:cstheme="majorHAnsi"/>
          <w:i/>
          <w:iCs/>
          <w:color w:val="000000"/>
          <w:sz w:val="24"/>
          <w:szCs w:val="24"/>
          <w:lang w:val="en-US"/>
        </w:rPr>
        <w:t>Tác động của đầu tư công đối với tăng trưởng kinh tế ở Việt Nam: Góc nhìn thực nghiệm từ mô hình ARDL</w:t>
      </w:r>
      <w:r w:rsidRPr="00FF43B1">
        <w:rPr>
          <w:rFonts w:asciiTheme="majorHAnsi" w:eastAsia="Times New Roman" w:hAnsiTheme="majorHAnsi" w:cstheme="majorHAnsi"/>
          <w:color w:val="000000"/>
          <w:sz w:val="24"/>
          <w:szCs w:val="24"/>
          <w:lang w:val="en-US"/>
        </w:rPr>
        <w:t xml:space="preserve">. Edu.Vn. </w:t>
      </w:r>
      <w:hyperlink r:id="rId8" w:history="1">
        <w:r w:rsidRPr="00B50CA0">
          <w:rPr>
            <w:rStyle w:val="Hyperlink"/>
            <w:rFonts w:asciiTheme="majorHAnsi" w:eastAsia="Times New Roman" w:hAnsiTheme="majorHAnsi" w:cstheme="majorHAnsi"/>
            <w:sz w:val="24"/>
            <w:szCs w:val="24"/>
          </w:rPr>
          <w:t>https://www.uef.edu.vn/newsimg/tap-chi-uef/2014-11-12-19/1.pdf</w:t>
        </w:r>
      </w:hyperlink>
    </w:p>
    <w:p w14:paraId="11C4A0EB" w14:textId="76C7056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B50CA0">
        <w:rPr>
          <w:rFonts w:asciiTheme="majorHAnsi" w:eastAsia="Times New Roman" w:hAnsiTheme="majorHAnsi" w:cstheme="majorHAnsi"/>
          <w:color w:val="000000"/>
          <w:sz w:val="24"/>
          <w:szCs w:val="24"/>
        </w:rPr>
        <w:t>Tú, A. (2023). </w:t>
      </w:r>
      <w:r w:rsidRPr="00B50CA0">
        <w:rPr>
          <w:rFonts w:asciiTheme="majorHAnsi" w:eastAsia="Times New Roman" w:hAnsiTheme="majorHAnsi" w:cstheme="majorHAnsi"/>
          <w:i/>
          <w:iCs/>
          <w:color w:val="000000"/>
          <w:sz w:val="24"/>
          <w:szCs w:val="24"/>
        </w:rPr>
        <w:t>7 kiến nghị “kích” tổng cầu tạo điểm tựa cho tăng trưởng kinh tế</w:t>
      </w:r>
      <w:r w:rsidRPr="00B50CA0">
        <w:rPr>
          <w:rFonts w:asciiTheme="majorHAnsi" w:eastAsia="Times New Roman" w:hAnsiTheme="majorHAnsi" w:cstheme="majorHAnsi"/>
          <w:color w:val="000000"/>
          <w:sz w:val="24"/>
          <w:szCs w:val="24"/>
        </w:rPr>
        <w:t xml:space="preserve">. </w:t>
      </w:r>
      <w:r w:rsidRPr="00FF43B1">
        <w:rPr>
          <w:rFonts w:asciiTheme="majorHAnsi" w:eastAsia="Times New Roman" w:hAnsiTheme="majorHAnsi" w:cstheme="majorHAnsi"/>
          <w:color w:val="000000"/>
          <w:sz w:val="24"/>
          <w:szCs w:val="24"/>
          <w:lang w:val="en-US"/>
        </w:rPr>
        <w:t>VnEconomy. https://vneconomy.vn/7-kien-nghi-kich-tong-cau-tao-diem-tua-cho-tang-truong-kinh-te.htm?fbclid=IwAR2oE3aJM0qvTM8MA7FpG0JCCE685IJG2RvblY7SZ8DqtZL9Vskvc9Rs9vY</w:t>
      </w:r>
    </w:p>
    <w:p w14:paraId="3F5E036E" w14:textId="5BCD87FF"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Pr>
          <w:rFonts w:asciiTheme="majorHAnsi" w:eastAsia="Times New Roman" w:hAnsiTheme="majorHAnsi" w:cstheme="majorHAnsi"/>
          <w:color w:val="000000"/>
          <w:sz w:val="24"/>
          <w:szCs w:val="24"/>
          <w:lang w:val="en-US"/>
        </w:rPr>
        <w:t xml:space="preserve">Văn, </w:t>
      </w:r>
      <w:r w:rsidRPr="00FF43B1">
        <w:rPr>
          <w:rFonts w:asciiTheme="majorHAnsi" w:eastAsia="Times New Roman" w:hAnsiTheme="majorHAnsi" w:cstheme="majorHAnsi"/>
          <w:color w:val="000000"/>
          <w:sz w:val="24"/>
          <w:szCs w:val="24"/>
          <w:lang w:val="en-US"/>
        </w:rPr>
        <w:t>H. (2023). </w:t>
      </w:r>
      <w:r w:rsidRPr="00FF43B1">
        <w:rPr>
          <w:rFonts w:asciiTheme="majorHAnsi" w:eastAsia="Times New Roman" w:hAnsiTheme="majorHAnsi" w:cstheme="majorHAnsi"/>
          <w:i/>
          <w:iCs/>
          <w:color w:val="000000"/>
          <w:sz w:val="24"/>
          <w:szCs w:val="24"/>
          <w:lang w:val="en-US"/>
        </w:rPr>
        <w:t>Thủ tướng: Đầu tư công kích hoạt các hoạt động kinh tế, thúc đẩy phát triển, tạo việc làm, sinh kế cho người dân</w:t>
      </w:r>
      <w:r w:rsidRPr="00FF43B1">
        <w:rPr>
          <w:rFonts w:asciiTheme="majorHAnsi" w:eastAsia="Times New Roman" w:hAnsiTheme="majorHAnsi" w:cstheme="majorHAnsi"/>
          <w:color w:val="000000"/>
          <w:sz w:val="24"/>
          <w:szCs w:val="24"/>
          <w:lang w:val="en-US"/>
        </w:rPr>
        <w:t>. baochinhphu.vn. https://baochinhphu.vn/thu-tuong-dau-tu-cong-kich-hoat-cac-hoat-dong-kinh-te-thuc-day-phat-trien-tao-viec-lam-sinh-ke-cho-nguoi-dan-102230412101145481.htm</w:t>
      </w:r>
    </w:p>
    <w:p w14:paraId="14B6654F" w14:textId="77777777" w:rsidR="00FF43B1" w:rsidRPr="00FF43B1" w:rsidRDefault="00FF43B1" w:rsidP="00A456B8">
      <w:pPr>
        <w:spacing w:after="0" w:line="480" w:lineRule="auto"/>
        <w:ind w:left="720" w:hanging="720"/>
        <w:rPr>
          <w:rFonts w:asciiTheme="majorHAnsi" w:eastAsia="Times New Roman" w:hAnsiTheme="majorHAnsi" w:cstheme="majorHAnsi"/>
          <w:color w:val="000000"/>
          <w:sz w:val="24"/>
          <w:szCs w:val="24"/>
          <w:lang w:val="en-US"/>
        </w:rPr>
      </w:pPr>
      <w:r w:rsidRPr="00FF43B1">
        <w:rPr>
          <w:rFonts w:asciiTheme="majorHAnsi" w:eastAsia="Times New Roman" w:hAnsiTheme="majorHAnsi" w:cstheme="majorHAnsi"/>
          <w:color w:val="000000"/>
          <w:sz w:val="24"/>
          <w:szCs w:val="24"/>
          <w:lang w:val="en-US"/>
        </w:rPr>
        <w:t>World Bank. (2023). </w:t>
      </w:r>
      <w:r w:rsidRPr="00FF43B1">
        <w:rPr>
          <w:rFonts w:asciiTheme="majorHAnsi" w:eastAsia="Times New Roman" w:hAnsiTheme="majorHAnsi" w:cstheme="majorHAnsi"/>
          <w:i/>
          <w:iCs/>
          <w:color w:val="000000"/>
          <w:sz w:val="24"/>
          <w:szCs w:val="24"/>
          <w:lang w:val="en-US"/>
        </w:rPr>
        <w:t>Global Economic Prospects</w:t>
      </w:r>
      <w:r w:rsidRPr="00FF43B1">
        <w:rPr>
          <w:rFonts w:asciiTheme="majorHAnsi" w:eastAsia="Times New Roman" w:hAnsiTheme="majorHAnsi" w:cstheme="majorHAnsi"/>
          <w:color w:val="000000"/>
          <w:sz w:val="24"/>
          <w:szCs w:val="24"/>
          <w:lang w:val="en-US"/>
        </w:rPr>
        <w:t>. Worldbank.org. https://openknowledge.worldbank.org/server/api/core/bitstreams/6e892b75-2594-4901-a036-46d0dec1e753/content</w:t>
      </w:r>
    </w:p>
    <w:p w14:paraId="638DB063" w14:textId="77777777" w:rsidR="00FF43B1" w:rsidRPr="00FF43B1" w:rsidRDefault="00FF43B1" w:rsidP="00A456B8">
      <w:pPr>
        <w:spacing w:after="0" w:line="360" w:lineRule="auto"/>
        <w:jc w:val="center"/>
        <w:rPr>
          <w:rFonts w:asciiTheme="majorHAnsi" w:eastAsia="Roboto" w:hAnsiTheme="majorHAnsi" w:cstheme="majorHAnsi"/>
          <w:color w:val="333333"/>
          <w:sz w:val="24"/>
          <w:szCs w:val="24"/>
          <w:lang w:val="en-US"/>
        </w:rPr>
      </w:pPr>
    </w:p>
    <w:sectPr w:rsidR="00FF43B1" w:rsidRPr="00FF43B1">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E7A0" w14:textId="77777777" w:rsidR="00FF0816" w:rsidRDefault="00FF0816" w:rsidP="00A456B8">
      <w:pPr>
        <w:spacing w:after="0" w:line="240" w:lineRule="auto"/>
      </w:pPr>
      <w:r>
        <w:separator/>
      </w:r>
    </w:p>
  </w:endnote>
  <w:endnote w:type="continuationSeparator" w:id="0">
    <w:p w14:paraId="6B3F8DA3" w14:textId="77777777" w:rsidR="00FF0816" w:rsidRDefault="00FF0816" w:rsidP="00A4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VN-Times New Roman 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74428"/>
      <w:docPartObj>
        <w:docPartGallery w:val="Page Numbers (Bottom of Page)"/>
        <w:docPartUnique/>
      </w:docPartObj>
    </w:sdtPr>
    <w:sdtEndPr>
      <w:rPr>
        <w:noProof/>
      </w:rPr>
    </w:sdtEndPr>
    <w:sdtContent>
      <w:p w14:paraId="40352B61" w14:textId="72203371" w:rsidR="00A456B8" w:rsidRDefault="00A456B8">
        <w:pPr>
          <w:pStyle w:val="Footer"/>
          <w:jc w:val="center"/>
        </w:pPr>
        <w:r>
          <w:fldChar w:fldCharType="begin"/>
        </w:r>
        <w:r>
          <w:instrText xml:space="preserve"> PAGE   \* MERGEFORMAT </w:instrText>
        </w:r>
        <w:r>
          <w:fldChar w:fldCharType="separate"/>
        </w:r>
        <w:r w:rsidR="00FF0816">
          <w:rPr>
            <w:noProof/>
          </w:rPr>
          <w:t>1</w:t>
        </w:r>
        <w:r>
          <w:rPr>
            <w:noProof/>
          </w:rPr>
          <w:fldChar w:fldCharType="end"/>
        </w:r>
      </w:p>
    </w:sdtContent>
  </w:sdt>
  <w:p w14:paraId="10C01F6D" w14:textId="77777777" w:rsidR="00A456B8" w:rsidRDefault="00A456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4F88" w14:textId="77777777" w:rsidR="00FF0816" w:rsidRDefault="00FF0816" w:rsidP="00A456B8">
      <w:pPr>
        <w:spacing w:after="0" w:line="240" w:lineRule="auto"/>
      </w:pPr>
      <w:r>
        <w:separator/>
      </w:r>
    </w:p>
  </w:footnote>
  <w:footnote w:type="continuationSeparator" w:id="0">
    <w:p w14:paraId="7717B047" w14:textId="77777777" w:rsidR="00FF0816" w:rsidRDefault="00FF0816" w:rsidP="00A45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6DEE"/>
    <w:multiLevelType w:val="hybridMultilevel"/>
    <w:tmpl w:val="0270CB30"/>
    <w:lvl w:ilvl="0" w:tplc="D44271BA">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E73E0"/>
    <w:multiLevelType w:val="hybridMultilevel"/>
    <w:tmpl w:val="FFFFFFFF"/>
    <w:lvl w:ilvl="0" w:tplc="3AEA7634">
      <w:start w:val="1"/>
      <w:numFmt w:val="bullet"/>
      <w:lvlText w:val="-"/>
      <w:lvlJc w:val="left"/>
      <w:pPr>
        <w:ind w:left="720" w:hanging="360"/>
      </w:pPr>
      <w:rPr>
        <w:rFonts w:ascii="Calibri" w:hAnsi="Calibri" w:hint="default"/>
      </w:rPr>
    </w:lvl>
    <w:lvl w:ilvl="1" w:tplc="3C7A695C">
      <w:start w:val="1"/>
      <w:numFmt w:val="bullet"/>
      <w:lvlText w:val="o"/>
      <w:lvlJc w:val="left"/>
      <w:pPr>
        <w:ind w:left="1440" w:hanging="360"/>
      </w:pPr>
      <w:rPr>
        <w:rFonts w:ascii="Courier New" w:hAnsi="Courier New" w:hint="default"/>
      </w:rPr>
    </w:lvl>
    <w:lvl w:ilvl="2" w:tplc="6082BD34">
      <w:start w:val="1"/>
      <w:numFmt w:val="bullet"/>
      <w:lvlText w:val=""/>
      <w:lvlJc w:val="left"/>
      <w:pPr>
        <w:ind w:left="2160" w:hanging="360"/>
      </w:pPr>
      <w:rPr>
        <w:rFonts w:ascii="Wingdings" w:hAnsi="Wingdings" w:hint="default"/>
      </w:rPr>
    </w:lvl>
    <w:lvl w:ilvl="3" w:tplc="0E66A1C4">
      <w:start w:val="1"/>
      <w:numFmt w:val="bullet"/>
      <w:lvlText w:val=""/>
      <w:lvlJc w:val="left"/>
      <w:pPr>
        <w:ind w:left="2880" w:hanging="360"/>
      </w:pPr>
      <w:rPr>
        <w:rFonts w:ascii="Symbol" w:hAnsi="Symbol" w:hint="default"/>
      </w:rPr>
    </w:lvl>
    <w:lvl w:ilvl="4" w:tplc="827C5838">
      <w:start w:val="1"/>
      <w:numFmt w:val="bullet"/>
      <w:lvlText w:val="o"/>
      <w:lvlJc w:val="left"/>
      <w:pPr>
        <w:ind w:left="3600" w:hanging="360"/>
      </w:pPr>
      <w:rPr>
        <w:rFonts w:ascii="Courier New" w:hAnsi="Courier New" w:hint="default"/>
      </w:rPr>
    </w:lvl>
    <w:lvl w:ilvl="5" w:tplc="BCD02C5C">
      <w:start w:val="1"/>
      <w:numFmt w:val="bullet"/>
      <w:lvlText w:val=""/>
      <w:lvlJc w:val="left"/>
      <w:pPr>
        <w:ind w:left="4320" w:hanging="360"/>
      </w:pPr>
      <w:rPr>
        <w:rFonts w:ascii="Wingdings" w:hAnsi="Wingdings" w:hint="default"/>
      </w:rPr>
    </w:lvl>
    <w:lvl w:ilvl="6" w:tplc="3A0EAD24">
      <w:start w:val="1"/>
      <w:numFmt w:val="bullet"/>
      <w:lvlText w:val=""/>
      <w:lvlJc w:val="left"/>
      <w:pPr>
        <w:ind w:left="5040" w:hanging="360"/>
      </w:pPr>
      <w:rPr>
        <w:rFonts w:ascii="Symbol" w:hAnsi="Symbol" w:hint="default"/>
      </w:rPr>
    </w:lvl>
    <w:lvl w:ilvl="7" w:tplc="BA328C2C">
      <w:start w:val="1"/>
      <w:numFmt w:val="bullet"/>
      <w:lvlText w:val="o"/>
      <w:lvlJc w:val="left"/>
      <w:pPr>
        <w:ind w:left="5760" w:hanging="360"/>
      </w:pPr>
      <w:rPr>
        <w:rFonts w:ascii="Courier New" w:hAnsi="Courier New" w:hint="default"/>
      </w:rPr>
    </w:lvl>
    <w:lvl w:ilvl="8" w:tplc="0D724B36">
      <w:start w:val="1"/>
      <w:numFmt w:val="bullet"/>
      <w:lvlText w:val=""/>
      <w:lvlJc w:val="left"/>
      <w:pPr>
        <w:ind w:left="6480" w:hanging="360"/>
      </w:pPr>
      <w:rPr>
        <w:rFonts w:ascii="Wingdings" w:hAnsi="Wingdings" w:hint="default"/>
      </w:rPr>
    </w:lvl>
  </w:abstractNum>
  <w:abstractNum w:abstractNumId="2" w15:restartNumberingAfterBreak="0">
    <w:nsid w:val="61CBCD1F"/>
    <w:multiLevelType w:val="hybridMultilevel"/>
    <w:tmpl w:val="143A334A"/>
    <w:lvl w:ilvl="0" w:tplc="197CF292">
      <w:start w:val="1"/>
      <w:numFmt w:val="bullet"/>
      <w:lvlText w:val="-"/>
      <w:lvlJc w:val="left"/>
      <w:pPr>
        <w:ind w:left="720" w:hanging="360"/>
      </w:pPr>
      <w:rPr>
        <w:rFonts w:ascii="Calibri" w:hAnsi="Calibri" w:hint="default"/>
      </w:rPr>
    </w:lvl>
    <w:lvl w:ilvl="1" w:tplc="9086D394">
      <w:start w:val="1"/>
      <w:numFmt w:val="bullet"/>
      <w:lvlText w:val="o"/>
      <w:lvlJc w:val="left"/>
      <w:pPr>
        <w:ind w:left="1440" w:hanging="360"/>
      </w:pPr>
      <w:rPr>
        <w:rFonts w:ascii="Courier New" w:hAnsi="Courier New" w:hint="default"/>
      </w:rPr>
    </w:lvl>
    <w:lvl w:ilvl="2" w:tplc="58F89AEE">
      <w:start w:val="1"/>
      <w:numFmt w:val="bullet"/>
      <w:lvlText w:val=""/>
      <w:lvlJc w:val="left"/>
      <w:pPr>
        <w:ind w:left="2160" w:hanging="360"/>
      </w:pPr>
      <w:rPr>
        <w:rFonts w:ascii="Wingdings" w:hAnsi="Wingdings" w:hint="default"/>
      </w:rPr>
    </w:lvl>
    <w:lvl w:ilvl="3" w:tplc="1C52BF30">
      <w:start w:val="1"/>
      <w:numFmt w:val="bullet"/>
      <w:lvlText w:val=""/>
      <w:lvlJc w:val="left"/>
      <w:pPr>
        <w:ind w:left="2880" w:hanging="360"/>
      </w:pPr>
      <w:rPr>
        <w:rFonts w:ascii="Symbol" w:hAnsi="Symbol" w:hint="default"/>
      </w:rPr>
    </w:lvl>
    <w:lvl w:ilvl="4" w:tplc="3864ABAA">
      <w:start w:val="1"/>
      <w:numFmt w:val="bullet"/>
      <w:lvlText w:val="o"/>
      <w:lvlJc w:val="left"/>
      <w:pPr>
        <w:ind w:left="3600" w:hanging="360"/>
      </w:pPr>
      <w:rPr>
        <w:rFonts w:ascii="Courier New" w:hAnsi="Courier New" w:hint="default"/>
      </w:rPr>
    </w:lvl>
    <w:lvl w:ilvl="5" w:tplc="09F07DC6">
      <w:start w:val="1"/>
      <w:numFmt w:val="bullet"/>
      <w:lvlText w:val=""/>
      <w:lvlJc w:val="left"/>
      <w:pPr>
        <w:ind w:left="4320" w:hanging="360"/>
      </w:pPr>
      <w:rPr>
        <w:rFonts w:ascii="Wingdings" w:hAnsi="Wingdings" w:hint="default"/>
      </w:rPr>
    </w:lvl>
    <w:lvl w:ilvl="6" w:tplc="AB241920">
      <w:start w:val="1"/>
      <w:numFmt w:val="bullet"/>
      <w:lvlText w:val=""/>
      <w:lvlJc w:val="left"/>
      <w:pPr>
        <w:ind w:left="5040" w:hanging="360"/>
      </w:pPr>
      <w:rPr>
        <w:rFonts w:ascii="Symbol" w:hAnsi="Symbol" w:hint="default"/>
      </w:rPr>
    </w:lvl>
    <w:lvl w:ilvl="7" w:tplc="5C5A5A4A">
      <w:start w:val="1"/>
      <w:numFmt w:val="bullet"/>
      <w:lvlText w:val="o"/>
      <w:lvlJc w:val="left"/>
      <w:pPr>
        <w:ind w:left="5760" w:hanging="360"/>
      </w:pPr>
      <w:rPr>
        <w:rFonts w:ascii="Courier New" w:hAnsi="Courier New" w:hint="default"/>
      </w:rPr>
    </w:lvl>
    <w:lvl w:ilvl="8" w:tplc="2B6C36E0">
      <w:start w:val="1"/>
      <w:numFmt w:val="bullet"/>
      <w:lvlText w:val=""/>
      <w:lvlJc w:val="left"/>
      <w:pPr>
        <w:ind w:left="6480" w:hanging="360"/>
      </w:pPr>
      <w:rPr>
        <w:rFonts w:ascii="Wingdings" w:hAnsi="Wingdings" w:hint="default"/>
      </w:rPr>
    </w:lvl>
  </w:abstractNum>
  <w:abstractNum w:abstractNumId="3" w15:restartNumberingAfterBreak="0">
    <w:nsid w:val="630049EB"/>
    <w:multiLevelType w:val="hybridMultilevel"/>
    <w:tmpl w:val="27DA1C14"/>
    <w:lvl w:ilvl="0" w:tplc="D44271BA">
      <w:start w:val="1"/>
      <w:numFmt w:val="decimal"/>
      <w:lvlText w:val="(%1)"/>
      <w:lvlJc w:val="left"/>
      <w:pPr>
        <w:ind w:left="1429" w:hanging="360"/>
      </w:pPr>
      <w:rPr>
        <w:rFonts w:ascii="Times New Roman" w:hAnsi="Times New Roman" w:hint="default"/>
        <w:b w:val="0"/>
        <w:i w:val="0"/>
        <w:color w:val="auto"/>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64AF6929"/>
    <w:multiLevelType w:val="hybridMultilevel"/>
    <w:tmpl w:val="0A4C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50CEC"/>
    <w:multiLevelType w:val="hybridMultilevel"/>
    <w:tmpl w:val="FFFFFFFF"/>
    <w:lvl w:ilvl="0" w:tplc="5CD00BDE">
      <w:start w:val="1"/>
      <w:numFmt w:val="bullet"/>
      <w:lvlText w:val="-"/>
      <w:lvlJc w:val="left"/>
      <w:pPr>
        <w:ind w:left="720" w:hanging="360"/>
      </w:pPr>
      <w:rPr>
        <w:rFonts w:ascii="Calibri" w:hAnsi="Calibri" w:hint="default"/>
      </w:rPr>
    </w:lvl>
    <w:lvl w:ilvl="1" w:tplc="9A8C5C86">
      <w:start w:val="1"/>
      <w:numFmt w:val="bullet"/>
      <w:lvlText w:val="o"/>
      <w:lvlJc w:val="left"/>
      <w:pPr>
        <w:ind w:left="1440" w:hanging="360"/>
      </w:pPr>
      <w:rPr>
        <w:rFonts w:ascii="Courier New" w:hAnsi="Courier New" w:hint="default"/>
      </w:rPr>
    </w:lvl>
    <w:lvl w:ilvl="2" w:tplc="DA6ACB50">
      <w:start w:val="1"/>
      <w:numFmt w:val="bullet"/>
      <w:lvlText w:val=""/>
      <w:lvlJc w:val="left"/>
      <w:pPr>
        <w:ind w:left="2160" w:hanging="360"/>
      </w:pPr>
      <w:rPr>
        <w:rFonts w:ascii="Wingdings" w:hAnsi="Wingdings" w:hint="default"/>
      </w:rPr>
    </w:lvl>
    <w:lvl w:ilvl="3" w:tplc="44DC0502">
      <w:start w:val="1"/>
      <w:numFmt w:val="bullet"/>
      <w:lvlText w:val=""/>
      <w:lvlJc w:val="left"/>
      <w:pPr>
        <w:ind w:left="2880" w:hanging="360"/>
      </w:pPr>
      <w:rPr>
        <w:rFonts w:ascii="Symbol" w:hAnsi="Symbol" w:hint="default"/>
      </w:rPr>
    </w:lvl>
    <w:lvl w:ilvl="4" w:tplc="73B2E45E">
      <w:start w:val="1"/>
      <w:numFmt w:val="bullet"/>
      <w:lvlText w:val="o"/>
      <w:lvlJc w:val="left"/>
      <w:pPr>
        <w:ind w:left="3600" w:hanging="360"/>
      </w:pPr>
      <w:rPr>
        <w:rFonts w:ascii="Courier New" w:hAnsi="Courier New" w:hint="default"/>
      </w:rPr>
    </w:lvl>
    <w:lvl w:ilvl="5" w:tplc="69DEEAFC">
      <w:start w:val="1"/>
      <w:numFmt w:val="bullet"/>
      <w:lvlText w:val=""/>
      <w:lvlJc w:val="left"/>
      <w:pPr>
        <w:ind w:left="4320" w:hanging="360"/>
      </w:pPr>
      <w:rPr>
        <w:rFonts w:ascii="Wingdings" w:hAnsi="Wingdings" w:hint="default"/>
      </w:rPr>
    </w:lvl>
    <w:lvl w:ilvl="6" w:tplc="5AE443AC">
      <w:start w:val="1"/>
      <w:numFmt w:val="bullet"/>
      <w:lvlText w:val=""/>
      <w:lvlJc w:val="left"/>
      <w:pPr>
        <w:ind w:left="5040" w:hanging="360"/>
      </w:pPr>
      <w:rPr>
        <w:rFonts w:ascii="Symbol" w:hAnsi="Symbol" w:hint="default"/>
      </w:rPr>
    </w:lvl>
    <w:lvl w:ilvl="7" w:tplc="A2D43C54">
      <w:start w:val="1"/>
      <w:numFmt w:val="bullet"/>
      <w:lvlText w:val="o"/>
      <w:lvlJc w:val="left"/>
      <w:pPr>
        <w:ind w:left="5760" w:hanging="360"/>
      </w:pPr>
      <w:rPr>
        <w:rFonts w:ascii="Courier New" w:hAnsi="Courier New" w:hint="default"/>
      </w:rPr>
    </w:lvl>
    <w:lvl w:ilvl="8" w:tplc="F07EA8AE">
      <w:start w:val="1"/>
      <w:numFmt w:val="bullet"/>
      <w:lvlText w:val=""/>
      <w:lvlJc w:val="left"/>
      <w:pPr>
        <w:ind w:left="6480" w:hanging="360"/>
      </w:pPr>
      <w:rPr>
        <w:rFonts w:ascii="Wingdings" w:hAnsi="Wingdings" w:hint="default"/>
      </w:rPr>
    </w:lvl>
  </w:abstractNum>
  <w:abstractNum w:abstractNumId="6" w15:restartNumberingAfterBreak="0">
    <w:nsid w:val="7FB22133"/>
    <w:multiLevelType w:val="hybridMultilevel"/>
    <w:tmpl w:val="C55A8DDE"/>
    <w:lvl w:ilvl="0" w:tplc="16369760">
      <w:start w:val="1"/>
      <w:numFmt w:val="bullet"/>
      <w:lvlText w:val="-"/>
      <w:lvlJc w:val="left"/>
      <w:pPr>
        <w:ind w:left="720" w:hanging="360"/>
      </w:pPr>
      <w:rPr>
        <w:rFonts w:ascii="Calibri" w:hAnsi="Calibri" w:hint="default"/>
      </w:rPr>
    </w:lvl>
    <w:lvl w:ilvl="1" w:tplc="EC2C1990">
      <w:start w:val="1"/>
      <w:numFmt w:val="bullet"/>
      <w:lvlText w:val="o"/>
      <w:lvlJc w:val="left"/>
      <w:pPr>
        <w:ind w:left="1440" w:hanging="360"/>
      </w:pPr>
      <w:rPr>
        <w:rFonts w:ascii="Courier New" w:hAnsi="Courier New" w:hint="default"/>
      </w:rPr>
    </w:lvl>
    <w:lvl w:ilvl="2" w:tplc="31AC1EA4">
      <w:start w:val="1"/>
      <w:numFmt w:val="bullet"/>
      <w:lvlText w:val=""/>
      <w:lvlJc w:val="left"/>
      <w:pPr>
        <w:ind w:left="2160" w:hanging="360"/>
      </w:pPr>
      <w:rPr>
        <w:rFonts w:ascii="Wingdings" w:hAnsi="Wingdings" w:hint="default"/>
      </w:rPr>
    </w:lvl>
    <w:lvl w:ilvl="3" w:tplc="D1CC19A8">
      <w:start w:val="1"/>
      <w:numFmt w:val="bullet"/>
      <w:lvlText w:val=""/>
      <w:lvlJc w:val="left"/>
      <w:pPr>
        <w:ind w:left="2880" w:hanging="360"/>
      </w:pPr>
      <w:rPr>
        <w:rFonts w:ascii="Symbol" w:hAnsi="Symbol" w:hint="default"/>
      </w:rPr>
    </w:lvl>
    <w:lvl w:ilvl="4" w:tplc="9940A52C">
      <w:start w:val="1"/>
      <w:numFmt w:val="bullet"/>
      <w:lvlText w:val="o"/>
      <w:lvlJc w:val="left"/>
      <w:pPr>
        <w:ind w:left="3600" w:hanging="360"/>
      </w:pPr>
      <w:rPr>
        <w:rFonts w:ascii="Courier New" w:hAnsi="Courier New" w:hint="default"/>
      </w:rPr>
    </w:lvl>
    <w:lvl w:ilvl="5" w:tplc="017C52D2">
      <w:start w:val="1"/>
      <w:numFmt w:val="bullet"/>
      <w:lvlText w:val=""/>
      <w:lvlJc w:val="left"/>
      <w:pPr>
        <w:ind w:left="4320" w:hanging="360"/>
      </w:pPr>
      <w:rPr>
        <w:rFonts w:ascii="Wingdings" w:hAnsi="Wingdings" w:hint="default"/>
      </w:rPr>
    </w:lvl>
    <w:lvl w:ilvl="6" w:tplc="98823FEE">
      <w:start w:val="1"/>
      <w:numFmt w:val="bullet"/>
      <w:lvlText w:val=""/>
      <w:lvlJc w:val="left"/>
      <w:pPr>
        <w:ind w:left="5040" w:hanging="360"/>
      </w:pPr>
      <w:rPr>
        <w:rFonts w:ascii="Symbol" w:hAnsi="Symbol" w:hint="default"/>
      </w:rPr>
    </w:lvl>
    <w:lvl w:ilvl="7" w:tplc="08108BAC">
      <w:start w:val="1"/>
      <w:numFmt w:val="bullet"/>
      <w:lvlText w:val="o"/>
      <w:lvlJc w:val="left"/>
      <w:pPr>
        <w:ind w:left="5760" w:hanging="360"/>
      </w:pPr>
      <w:rPr>
        <w:rFonts w:ascii="Courier New" w:hAnsi="Courier New" w:hint="default"/>
      </w:rPr>
    </w:lvl>
    <w:lvl w:ilvl="8" w:tplc="CB169A2A">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xMzc3MjA2MTczMjNU0lEKTi0uzszPAykwrwUAxQvRtSwAAAA="/>
  </w:docVars>
  <w:rsids>
    <w:rsidRoot w:val="2A0C2C14"/>
    <w:rsid w:val="00000C18"/>
    <w:rsid w:val="000022BD"/>
    <w:rsid w:val="0000339D"/>
    <w:rsid w:val="00003452"/>
    <w:rsid w:val="00003DFF"/>
    <w:rsid w:val="00004005"/>
    <w:rsid w:val="00004045"/>
    <w:rsid w:val="00004A4B"/>
    <w:rsid w:val="00004AEE"/>
    <w:rsid w:val="00005072"/>
    <w:rsid w:val="00006184"/>
    <w:rsid w:val="00006C69"/>
    <w:rsid w:val="00010227"/>
    <w:rsid w:val="0001170F"/>
    <w:rsid w:val="000133CD"/>
    <w:rsid w:val="000143D9"/>
    <w:rsid w:val="00015311"/>
    <w:rsid w:val="00015B2D"/>
    <w:rsid w:val="00015B76"/>
    <w:rsid w:val="00015FC5"/>
    <w:rsid w:val="00015FCC"/>
    <w:rsid w:val="000171D7"/>
    <w:rsid w:val="00022C73"/>
    <w:rsid w:val="00025206"/>
    <w:rsid w:val="000255DB"/>
    <w:rsid w:val="00026DCC"/>
    <w:rsid w:val="0003251D"/>
    <w:rsid w:val="00032CCD"/>
    <w:rsid w:val="00033667"/>
    <w:rsid w:val="0003379F"/>
    <w:rsid w:val="0003445B"/>
    <w:rsid w:val="0003627D"/>
    <w:rsid w:val="000365EB"/>
    <w:rsid w:val="00036680"/>
    <w:rsid w:val="00037591"/>
    <w:rsid w:val="0004059D"/>
    <w:rsid w:val="00040AB2"/>
    <w:rsid w:val="00041AFE"/>
    <w:rsid w:val="000424C7"/>
    <w:rsid w:val="00043A8F"/>
    <w:rsid w:val="00045758"/>
    <w:rsid w:val="00045B5F"/>
    <w:rsid w:val="00045CF7"/>
    <w:rsid w:val="000500C6"/>
    <w:rsid w:val="0005051A"/>
    <w:rsid w:val="00051380"/>
    <w:rsid w:val="00053769"/>
    <w:rsid w:val="00053F84"/>
    <w:rsid w:val="00056464"/>
    <w:rsid w:val="000579CE"/>
    <w:rsid w:val="00063166"/>
    <w:rsid w:val="0006568E"/>
    <w:rsid w:val="000659BD"/>
    <w:rsid w:val="00065A4E"/>
    <w:rsid w:val="00065ABB"/>
    <w:rsid w:val="00065B24"/>
    <w:rsid w:val="000666AB"/>
    <w:rsid w:val="00067C94"/>
    <w:rsid w:val="00070C8F"/>
    <w:rsid w:val="000714EA"/>
    <w:rsid w:val="00073BBD"/>
    <w:rsid w:val="00074286"/>
    <w:rsid w:val="0007434D"/>
    <w:rsid w:val="00076FB3"/>
    <w:rsid w:val="00077029"/>
    <w:rsid w:val="00080503"/>
    <w:rsid w:val="00080C7F"/>
    <w:rsid w:val="00080EA4"/>
    <w:rsid w:val="00082641"/>
    <w:rsid w:val="00084021"/>
    <w:rsid w:val="00085319"/>
    <w:rsid w:val="000871B2"/>
    <w:rsid w:val="000922BE"/>
    <w:rsid w:val="00094A48"/>
    <w:rsid w:val="00094B71"/>
    <w:rsid w:val="00094DBA"/>
    <w:rsid w:val="000958EC"/>
    <w:rsid w:val="000A0337"/>
    <w:rsid w:val="000A0AFC"/>
    <w:rsid w:val="000A12EC"/>
    <w:rsid w:val="000A186E"/>
    <w:rsid w:val="000A231B"/>
    <w:rsid w:val="000A2EFC"/>
    <w:rsid w:val="000A35AA"/>
    <w:rsid w:val="000A3977"/>
    <w:rsid w:val="000A5068"/>
    <w:rsid w:val="000A5627"/>
    <w:rsid w:val="000A58C9"/>
    <w:rsid w:val="000A70B8"/>
    <w:rsid w:val="000A71D3"/>
    <w:rsid w:val="000B1C91"/>
    <w:rsid w:val="000B3548"/>
    <w:rsid w:val="000B39A8"/>
    <w:rsid w:val="000B3E5E"/>
    <w:rsid w:val="000B3EAE"/>
    <w:rsid w:val="000B3FEB"/>
    <w:rsid w:val="000B5271"/>
    <w:rsid w:val="000B7106"/>
    <w:rsid w:val="000B7459"/>
    <w:rsid w:val="000B78D4"/>
    <w:rsid w:val="000C19A5"/>
    <w:rsid w:val="000C3BAB"/>
    <w:rsid w:val="000C3D90"/>
    <w:rsid w:val="000C75EE"/>
    <w:rsid w:val="000C7A2E"/>
    <w:rsid w:val="000D1308"/>
    <w:rsid w:val="000D2D8D"/>
    <w:rsid w:val="000D40D2"/>
    <w:rsid w:val="000D4A91"/>
    <w:rsid w:val="000D4C2A"/>
    <w:rsid w:val="000D550E"/>
    <w:rsid w:val="000D558C"/>
    <w:rsid w:val="000D662A"/>
    <w:rsid w:val="000E02FC"/>
    <w:rsid w:val="000E333D"/>
    <w:rsid w:val="000E3523"/>
    <w:rsid w:val="000E5F04"/>
    <w:rsid w:val="000E7F1E"/>
    <w:rsid w:val="000F0397"/>
    <w:rsid w:val="000F1FF3"/>
    <w:rsid w:val="000F3CC9"/>
    <w:rsid w:val="000F41F6"/>
    <w:rsid w:val="000F65DB"/>
    <w:rsid w:val="000F790E"/>
    <w:rsid w:val="001006A1"/>
    <w:rsid w:val="001009F9"/>
    <w:rsid w:val="00101002"/>
    <w:rsid w:val="001014A2"/>
    <w:rsid w:val="00105E0E"/>
    <w:rsid w:val="001060D1"/>
    <w:rsid w:val="00106188"/>
    <w:rsid w:val="00110A1E"/>
    <w:rsid w:val="00110D03"/>
    <w:rsid w:val="00110D9F"/>
    <w:rsid w:val="00110DA1"/>
    <w:rsid w:val="001134BF"/>
    <w:rsid w:val="00114640"/>
    <w:rsid w:val="00115542"/>
    <w:rsid w:val="00117D9B"/>
    <w:rsid w:val="00120129"/>
    <w:rsid w:val="00120873"/>
    <w:rsid w:val="00120946"/>
    <w:rsid w:val="001258DC"/>
    <w:rsid w:val="00125D86"/>
    <w:rsid w:val="00126AF5"/>
    <w:rsid w:val="00126F98"/>
    <w:rsid w:val="00130116"/>
    <w:rsid w:val="00130B06"/>
    <w:rsid w:val="001320B8"/>
    <w:rsid w:val="00132283"/>
    <w:rsid w:val="00134473"/>
    <w:rsid w:val="00136CEB"/>
    <w:rsid w:val="001425C4"/>
    <w:rsid w:val="00143BF8"/>
    <w:rsid w:val="001442FD"/>
    <w:rsid w:val="001443C6"/>
    <w:rsid w:val="001455CD"/>
    <w:rsid w:val="0014639B"/>
    <w:rsid w:val="001471B0"/>
    <w:rsid w:val="00147A17"/>
    <w:rsid w:val="00153BAF"/>
    <w:rsid w:val="00153DB2"/>
    <w:rsid w:val="001546A8"/>
    <w:rsid w:val="0016050C"/>
    <w:rsid w:val="001614B8"/>
    <w:rsid w:val="00161B43"/>
    <w:rsid w:val="001663DC"/>
    <w:rsid w:val="0016658C"/>
    <w:rsid w:val="001702EA"/>
    <w:rsid w:val="001704EF"/>
    <w:rsid w:val="001705B0"/>
    <w:rsid w:val="00170B0F"/>
    <w:rsid w:val="0017110C"/>
    <w:rsid w:val="00171874"/>
    <w:rsid w:val="00171E03"/>
    <w:rsid w:val="00172163"/>
    <w:rsid w:val="0017424F"/>
    <w:rsid w:val="00175CD4"/>
    <w:rsid w:val="001761D5"/>
    <w:rsid w:val="0017632B"/>
    <w:rsid w:val="00181D39"/>
    <w:rsid w:val="001822B7"/>
    <w:rsid w:val="001828DF"/>
    <w:rsid w:val="00182DDB"/>
    <w:rsid w:val="001838DA"/>
    <w:rsid w:val="00190411"/>
    <w:rsid w:val="00190918"/>
    <w:rsid w:val="00191220"/>
    <w:rsid w:val="0019301F"/>
    <w:rsid w:val="00196A64"/>
    <w:rsid w:val="00197C7A"/>
    <w:rsid w:val="001A037E"/>
    <w:rsid w:val="001A173C"/>
    <w:rsid w:val="001A2168"/>
    <w:rsid w:val="001A311E"/>
    <w:rsid w:val="001A3DA7"/>
    <w:rsid w:val="001A5DC5"/>
    <w:rsid w:val="001A67F5"/>
    <w:rsid w:val="001B0339"/>
    <w:rsid w:val="001B1CD1"/>
    <w:rsid w:val="001B223F"/>
    <w:rsid w:val="001B2291"/>
    <w:rsid w:val="001B4DC1"/>
    <w:rsid w:val="001B6198"/>
    <w:rsid w:val="001B7548"/>
    <w:rsid w:val="001C0497"/>
    <w:rsid w:val="001C119A"/>
    <w:rsid w:val="001C2F2F"/>
    <w:rsid w:val="001C3038"/>
    <w:rsid w:val="001C6DF3"/>
    <w:rsid w:val="001D04EA"/>
    <w:rsid w:val="001D0BBE"/>
    <w:rsid w:val="001D14AB"/>
    <w:rsid w:val="001D2122"/>
    <w:rsid w:val="001D21BE"/>
    <w:rsid w:val="001D24C6"/>
    <w:rsid w:val="001D594D"/>
    <w:rsid w:val="001E1A6F"/>
    <w:rsid w:val="001E288C"/>
    <w:rsid w:val="001E28AA"/>
    <w:rsid w:val="001E2B5B"/>
    <w:rsid w:val="001E3A78"/>
    <w:rsid w:val="001E3AAE"/>
    <w:rsid w:val="001E5028"/>
    <w:rsid w:val="001E589A"/>
    <w:rsid w:val="001E6E2D"/>
    <w:rsid w:val="001F0A51"/>
    <w:rsid w:val="001F0CA1"/>
    <w:rsid w:val="001F27F5"/>
    <w:rsid w:val="001F2F1A"/>
    <w:rsid w:val="001F4104"/>
    <w:rsid w:val="001F4D76"/>
    <w:rsid w:val="001F56C9"/>
    <w:rsid w:val="001F5EE4"/>
    <w:rsid w:val="001F686B"/>
    <w:rsid w:val="001F68DD"/>
    <w:rsid w:val="001F706D"/>
    <w:rsid w:val="001F7587"/>
    <w:rsid w:val="00200AAD"/>
    <w:rsid w:val="00200DA2"/>
    <w:rsid w:val="00201824"/>
    <w:rsid w:val="002018A1"/>
    <w:rsid w:val="00201E2C"/>
    <w:rsid w:val="002037AF"/>
    <w:rsid w:val="00204B3A"/>
    <w:rsid w:val="002073B0"/>
    <w:rsid w:val="002074B1"/>
    <w:rsid w:val="002077D2"/>
    <w:rsid w:val="00207870"/>
    <w:rsid w:val="00207B4F"/>
    <w:rsid w:val="00208DB2"/>
    <w:rsid w:val="002131A4"/>
    <w:rsid w:val="00214B08"/>
    <w:rsid w:val="002153E9"/>
    <w:rsid w:val="00215E11"/>
    <w:rsid w:val="0021724A"/>
    <w:rsid w:val="00220D65"/>
    <w:rsid w:val="00222FCB"/>
    <w:rsid w:val="002234EB"/>
    <w:rsid w:val="0022460E"/>
    <w:rsid w:val="00226985"/>
    <w:rsid w:val="0023114B"/>
    <w:rsid w:val="00234D41"/>
    <w:rsid w:val="002350A6"/>
    <w:rsid w:val="00236ED7"/>
    <w:rsid w:val="00237EF3"/>
    <w:rsid w:val="00242247"/>
    <w:rsid w:val="0024368D"/>
    <w:rsid w:val="00244A71"/>
    <w:rsid w:val="00244D29"/>
    <w:rsid w:val="0024580C"/>
    <w:rsid w:val="00245A6C"/>
    <w:rsid w:val="002476D0"/>
    <w:rsid w:val="00250669"/>
    <w:rsid w:val="002507D1"/>
    <w:rsid w:val="00251545"/>
    <w:rsid w:val="00251F40"/>
    <w:rsid w:val="002531B4"/>
    <w:rsid w:val="00253498"/>
    <w:rsid w:val="00253DB3"/>
    <w:rsid w:val="00254287"/>
    <w:rsid w:val="00254572"/>
    <w:rsid w:val="00254A6F"/>
    <w:rsid w:val="002565D5"/>
    <w:rsid w:val="00260A55"/>
    <w:rsid w:val="002620A7"/>
    <w:rsid w:val="002641E0"/>
    <w:rsid w:val="00266B40"/>
    <w:rsid w:val="002670A5"/>
    <w:rsid w:val="0027136A"/>
    <w:rsid w:val="00271CA1"/>
    <w:rsid w:val="0027203C"/>
    <w:rsid w:val="002760A6"/>
    <w:rsid w:val="002762B1"/>
    <w:rsid w:val="002764E5"/>
    <w:rsid w:val="00276CB6"/>
    <w:rsid w:val="00277271"/>
    <w:rsid w:val="002814AF"/>
    <w:rsid w:val="00282052"/>
    <w:rsid w:val="00282576"/>
    <w:rsid w:val="002829FA"/>
    <w:rsid w:val="00283064"/>
    <w:rsid w:val="00283408"/>
    <w:rsid w:val="002842C6"/>
    <w:rsid w:val="00284F01"/>
    <w:rsid w:val="002864B2"/>
    <w:rsid w:val="00286638"/>
    <w:rsid w:val="00286692"/>
    <w:rsid w:val="002912A4"/>
    <w:rsid w:val="002918DE"/>
    <w:rsid w:val="00292D0C"/>
    <w:rsid w:val="00293F63"/>
    <w:rsid w:val="002943D5"/>
    <w:rsid w:val="002948E7"/>
    <w:rsid w:val="00295433"/>
    <w:rsid w:val="002959C8"/>
    <w:rsid w:val="002961D8"/>
    <w:rsid w:val="002967C9"/>
    <w:rsid w:val="00296E9D"/>
    <w:rsid w:val="002978DB"/>
    <w:rsid w:val="00297CB7"/>
    <w:rsid w:val="002A3B04"/>
    <w:rsid w:val="002A3ED9"/>
    <w:rsid w:val="002A4C74"/>
    <w:rsid w:val="002A540C"/>
    <w:rsid w:val="002A7859"/>
    <w:rsid w:val="002A7C0E"/>
    <w:rsid w:val="002B001E"/>
    <w:rsid w:val="002B03CF"/>
    <w:rsid w:val="002B0BAE"/>
    <w:rsid w:val="002B0F0E"/>
    <w:rsid w:val="002B11B2"/>
    <w:rsid w:val="002B165A"/>
    <w:rsid w:val="002B2A75"/>
    <w:rsid w:val="002B3267"/>
    <w:rsid w:val="002B3E7D"/>
    <w:rsid w:val="002B4F66"/>
    <w:rsid w:val="002B58EA"/>
    <w:rsid w:val="002B7843"/>
    <w:rsid w:val="002C187E"/>
    <w:rsid w:val="002C6064"/>
    <w:rsid w:val="002C65D3"/>
    <w:rsid w:val="002C7A57"/>
    <w:rsid w:val="002C7D2A"/>
    <w:rsid w:val="002D074E"/>
    <w:rsid w:val="002D11FC"/>
    <w:rsid w:val="002D1416"/>
    <w:rsid w:val="002D65D9"/>
    <w:rsid w:val="002D667B"/>
    <w:rsid w:val="002D68D1"/>
    <w:rsid w:val="002D7074"/>
    <w:rsid w:val="002D7994"/>
    <w:rsid w:val="002D79FE"/>
    <w:rsid w:val="002E0CDD"/>
    <w:rsid w:val="002E1408"/>
    <w:rsid w:val="002E1708"/>
    <w:rsid w:val="002E44BF"/>
    <w:rsid w:val="002E537F"/>
    <w:rsid w:val="002E5D99"/>
    <w:rsid w:val="002E686F"/>
    <w:rsid w:val="002E68B3"/>
    <w:rsid w:val="002E6F33"/>
    <w:rsid w:val="002F1EB9"/>
    <w:rsid w:val="002F21EA"/>
    <w:rsid w:val="002F5152"/>
    <w:rsid w:val="002F557D"/>
    <w:rsid w:val="002F60F9"/>
    <w:rsid w:val="002F6804"/>
    <w:rsid w:val="002F7B0B"/>
    <w:rsid w:val="002F7D1F"/>
    <w:rsid w:val="00300789"/>
    <w:rsid w:val="00301E57"/>
    <w:rsid w:val="003039B4"/>
    <w:rsid w:val="00307773"/>
    <w:rsid w:val="00311E53"/>
    <w:rsid w:val="00312D56"/>
    <w:rsid w:val="00315698"/>
    <w:rsid w:val="003225A2"/>
    <w:rsid w:val="00322F48"/>
    <w:rsid w:val="00324CC1"/>
    <w:rsid w:val="00324D5D"/>
    <w:rsid w:val="003261AD"/>
    <w:rsid w:val="00326E62"/>
    <w:rsid w:val="003276E5"/>
    <w:rsid w:val="0032774E"/>
    <w:rsid w:val="003308C8"/>
    <w:rsid w:val="00332FDD"/>
    <w:rsid w:val="003330DA"/>
    <w:rsid w:val="003333AB"/>
    <w:rsid w:val="0033377E"/>
    <w:rsid w:val="00333CAC"/>
    <w:rsid w:val="00335037"/>
    <w:rsid w:val="0033514B"/>
    <w:rsid w:val="003358DC"/>
    <w:rsid w:val="00336347"/>
    <w:rsid w:val="00340064"/>
    <w:rsid w:val="00340607"/>
    <w:rsid w:val="003425A1"/>
    <w:rsid w:val="003426EF"/>
    <w:rsid w:val="003429D4"/>
    <w:rsid w:val="00343D23"/>
    <w:rsid w:val="00344A3E"/>
    <w:rsid w:val="00344BC6"/>
    <w:rsid w:val="003462BA"/>
    <w:rsid w:val="003467B4"/>
    <w:rsid w:val="003538CB"/>
    <w:rsid w:val="00354120"/>
    <w:rsid w:val="00356210"/>
    <w:rsid w:val="0035648C"/>
    <w:rsid w:val="00356913"/>
    <w:rsid w:val="00357EFA"/>
    <w:rsid w:val="003603F5"/>
    <w:rsid w:val="0036145C"/>
    <w:rsid w:val="00361F9D"/>
    <w:rsid w:val="003633C8"/>
    <w:rsid w:val="00363BA4"/>
    <w:rsid w:val="00364DE6"/>
    <w:rsid w:val="00367184"/>
    <w:rsid w:val="00367AF3"/>
    <w:rsid w:val="00371AA8"/>
    <w:rsid w:val="00371D1D"/>
    <w:rsid w:val="00372370"/>
    <w:rsid w:val="003736B0"/>
    <w:rsid w:val="003748DF"/>
    <w:rsid w:val="00375681"/>
    <w:rsid w:val="00377285"/>
    <w:rsid w:val="00377425"/>
    <w:rsid w:val="00377E90"/>
    <w:rsid w:val="00377F48"/>
    <w:rsid w:val="00380E79"/>
    <w:rsid w:val="00387838"/>
    <w:rsid w:val="00387C1D"/>
    <w:rsid w:val="00390691"/>
    <w:rsid w:val="0039090B"/>
    <w:rsid w:val="00390CC5"/>
    <w:rsid w:val="00390D97"/>
    <w:rsid w:val="003913C2"/>
    <w:rsid w:val="003920BC"/>
    <w:rsid w:val="00393A90"/>
    <w:rsid w:val="00393C0F"/>
    <w:rsid w:val="00393EB4"/>
    <w:rsid w:val="0039543D"/>
    <w:rsid w:val="0039659E"/>
    <w:rsid w:val="0039685F"/>
    <w:rsid w:val="003A05E9"/>
    <w:rsid w:val="003A1B20"/>
    <w:rsid w:val="003A1C69"/>
    <w:rsid w:val="003A282D"/>
    <w:rsid w:val="003A2E98"/>
    <w:rsid w:val="003A3259"/>
    <w:rsid w:val="003A32BD"/>
    <w:rsid w:val="003A3DF1"/>
    <w:rsid w:val="003A4C36"/>
    <w:rsid w:val="003A6DF9"/>
    <w:rsid w:val="003A6DFE"/>
    <w:rsid w:val="003A7246"/>
    <w:rsid w:val="003A7B37"/>
    <w:rsid w:val="003B04D3"/>
    <w:rsid w:val="003B0CCA"/>
    <w:rsid w:val="003B32B1"/>
    <w:rsid w:val="003B46BE"/>
    <w:rsid w:val="003B47A5"/>
    <w:rsid w:val="003C2A73"/>
    <w:rsid w:val="003C342A"/>
    <w:rsid w:val="003C5301"/>
    <w:rsid w:val="003C5C88"/>
    <w:rsid w:val="003D0B31"/>
    <w:rsid w:val="003D2CEA"/>
    <w:rsid w:val="003D2DAC"/>
    <w:rsid w:val="003D3CAB"/>
    <w:rsid w:val="003D3EE7"/>
    <w:rsid w:val="003D5291"/>
    <w:rsid w:val="003E0166"/>
    <w:rsid w:val="003E467C"/>
    <w:rsid w:val="003E4CB2"/>
    <w:rsid w:val="003E55C7"/>
    <w:rsid w:val="003E6211"/>
    <w:rsid w:val="003E6822"/>
    <w:rsid w:val="003E6D6E"/>
    <w:rsid w:val="003F1EC3"/>
    <w:rsid w:val="003F3426"/>
    <w:rsid w:val="003F49F7"/>
    <w:rsid w:val="003F5628"/>
    <w:rsid w:val="003F58F6"/>
    <w:rsid w:val="003F7216"/>
    <w:rsid w:val="003F77D7"/>
    <w:rsid w:val="003F7BD3"/>
    <w:rsid w:val="00401D66"/>
    <w:rsid w:val="0040334A"/>
    <w:rsid w:val="00404B12"/>
    <w:rsid w:val="0040505C"/>
    <w:rsid w:val="00411A17"/>
    <w:rsid w:val="0041234C"/>
    <w:rsid w:val="00414375"/>
    <w:rsid w:val="0041648B"/>
    <w:rsid w:val="00416E73"/>
    <w:rsid w:val="0041702C"/>
    <w:rsid w:val="0041768E"/>
    <w:rsid w:val="004179C7"/>
    <w:rsid w:val="00420D2C"/>
    <w:rsid w:val="0042117E"/>
    <w:rsid w:val="00421405"/>
    <w:rsid w:val="00421DA1"/>
    <w:rsid w:val="004220EA"/>
    <w:rsid w:val="00422AE2"/>
    <w:rsid w:val="00423974"/>
    <w:rsid w:val="00424CA5"/>
    <w:rsid w:val="004254B1"/>
    <w:rsid w:val="00426B72"/>
    <w:rsid w:val="00427128"/>
    <w:rsid w:val="00427836"/>
    <w:rsid w:val="00430357"/>
    <w:rsid w:val="00431C63"/>
    <w:rsid w:val="00431C9C"/>
    <w:rsid w:val="004335EB"/>
    <w:rsid w:val="00434A35"/>
    <w:rsid w:val="0043540B"/>
    <w:rsid w:val="0043563D"/>
    <w:rsid w:val="00437D9A"/>
    <w:rsid w:val="0044061D"/>
    <w:rsid w:val="00440FE6"/>
    <w:rsid w:val="00442FB2"/>
    <w:rsid w:val="0044463E"/>
    <w:rsid w:val="00444F9F"/>
    <w:rsid w:val="0044565F"/>
    <w:rsid w:val="00446521"/>
    <w:rsid w:val="0044740E"/>
    <w:rsid w:val="004476AF"/>
    <w:rsid w:val="00447949"/>
    <w:rsid w:val="00447EAF"/>
    <w:rsid w:val="0045007C"/>
    <w:rsid w:val="0045087E"/>
    <w:rsid w:val="00451ADF"/>
    <w:rsid w:val="00451E12"/>
    <w:rsid w:val="00452A0C"/>
    <w:rsid w:val="00453658"/>
    <w:rsid w:val="00453F31"/>
    <w:rsid w:val="0045521B"/>
    <w:rsid w:val="00455C48"/>
    <w:rsid w:val="0045637B"/>
    <w:rsid w:val="00461279"/>
    <w:rsid w:val="004618AA"/>
    <w:rsid w:val="00462716"/>
    <w:rsid w:val="00462FDA"/>
    <w:rsid w:val="0046377A"/>
    <w:rsid w:val="00463896"/>
    <w:rsid w:val="00464FD7"/>
    <w:rsid w:val="004654FB"/>
    <w:rsid w:val="004674A6"/>
    <w:rsid w:val="00467901"/>
    <w:rsid w:val="00471220"/>
    <w:rsid w:val="00471B4E"/>
    <w:rsid w:val="0047218C"/>
    <w:rsid w:val="0047379E"/>
    <w:rsid w:val="00475258"/>
    <w:rsid w:val="00475AA6"/>
    <w:rsid w:val="00476C78"/>
    <w:rsid w:val="0048038E"/>
    <w:rsid w:val="0048072C"/>
    <w:rsid w:val="00480EE0"/>
    <w:rsid w:val="0048179E"/>
    <w:rsid w:val="0048459E"/>
    <w:rsid w:val="00484C29"/>
    <w:rsid w:val="004867B8"/>
    <w:rsid w:val="004867FB"/>
    <w:rsid w:val="004906FF"/>
    <w:rsid w:val="00492BF0"/>
    <w:rsid w:val="00493A66"/>
    <w:rsid w:val="004973A4"/>
    <w:rsid w:val="0049763A"/>
    <w:rsid w:val="004A2069"/>
    <w:rsid w:val="004A2D2D"/>
    <w:rsid w:val="004A35B5"/>
    <w:rsid w:val="004A529E"/>
    <w:rsid w:val="004A58AB"/>
    <w:rsid w:val="004A67E7"/>
    <w:rsid w:val="004A72EB"/>
    <w:rsid w:val="004B136E"/>
    <w:rsid w:val="004B13E1"/>
    <w:rsid w:val="004B33BB"/>
    <w:rsid w:val="004B4A3D"/>
    <w:rsid w:val="004B546F"/>
    <w:rsid w:val="004B59AA"/>
    <w:rsid w:val="004B66E7"/>
    <w:rsid w:val="004B68F6"/>
    <w:rsid w:val="004B7AE1"/>
    <w:rsid w:val="004C0EF9"/>
    <w:rsid w:val="004C377C"/>
    <w:rsid w:val="004C3797"/>
    <w:rsid w:val="004C452C"/>
    <w:rsid w:val="004C53D7"/>
    <w:rsid w:val="004C6746"/>
    <w:rsid w:val="004C6E84"/>
    <w:rsid w:val="004C7200"/>
    <w:rsid w:val="004C727E"/>
    <w:rsid w:val="004C7D39"/>
    <w:rsid w:val="004D077B"/>
    <w:rsid w:val="004D21CD"/>
    <w:rsid w:val="004D3376"/>
    <w:rsid w:val="004D4EFD"/>
    <w:rsid w:val="004D52E8"/>
    <w:rsid w:val="004D6637"/>
    <w:rsid w:val="004D74CC"/>
    <w:rsid w:val="004E1E66"/>
    <w:rsid w:val="004E298D"/>
    <w:rsid w:val="004E2E03"/>
    <w:rsid w:val="004F461F"/>
    <w:rsid w:val="004F4625"/>
    <w:rsid w:val="004F4EEE"/>
    <w:rsid w:val="004F5DCE"/>
    <w:rsid w:val="004F5F26"/>
    <w:rsid w:val="005009CB"/>
    <w:rsid w:val="00502B6C"/>
    <w:rsid w:val="0050369C"/>
    <w:rsid w:val="0050451C"/>
    <w:rsid w:val="00505616"/>
    <w:rsid w:val="0050592C"/>
    <w:rsid w:val="005068DF"/>
    <w:rsid w:val="005069D2"/>
    <w:rsid w:val="00507275"/>
    <w:rsid w:val="005077FB"/>
    <w:rsid w:val="00507E91"/>
    <w:rsid w:val="00510140"/>
    <w:rsid w:val="00511264"/>
    <w:rsid w:val="00511B24"/>
    <w:rsid w:val="00513BEE"/>
    <w:rsid w:val="00514601"/>
    <w:rsid w:val="00515076"/>
    <w:rsid w:val="005166B1"/>
    <w:rsid w:val="00516974"/>
    <w:rsid w:val="00521224"/>
    <w:rsid w:val="0052166D"/>
    <w:rsid w:val="005233CA"/>
    <w:rsid w:val="005247DA"/>
    <w:rsid w:val="00524EF2"/>
    <w:rsid w:val="0052564A"/>
    <w:rsid w:val="00527ADD"/>
    <w:rsid w:val="00527C63"/>
    <w:rsid w:val="00531EA2"/>
    <w:rsid w:val="00532BE0"/>
    <w:rsid w:val="005341BD"/>
    <w:rsid w:val="0053449B"/>
    <w:rsid w:val="00536942"/>
    <w:rsid w:val="005370AD"/>
    <w:rsid w:val="0053716F"/>
    <w:rsid w:val="00540AB8"/>
    <w:rsid w:val="00541BA9"/>
    <w:rsid w:val="00541D37"/>
    <w:rsid w:val="00541EF1"/>
    <w:rsid w:val="005434AF"/>
    <w:rsid w:val="00543C39"/>
    <w:rsid w:val="0054660B"/>
    <w:rsid w:val="00546672"/>
    <w:rsid w:val="00547391"/>
    <w:rsid w:val="00547577"/>
    <w:rsid w:val="005510D6"/>
    <w:rsid w:val="00554264"/>
    <w:rsid w:val="00554F60"/>
    <w:rsid w:val="00556B4F"/>
    <w:rsid w:val="00556ECD"/>
    <w:rsid w:val="00557711"/>
    <w:rsid w:val="00566102"/>
    <w:rsid w:val="00567086"/>
    <w:rsid w:val="00567454"/>
    <w:rsid w:val="00570064"/>
    <w:rsid w:val="0057067C"/>
    <w:rsid w:val="00570CFC"/>
    <w:rsid w:val="00570EE3"/>
    <w:rsid w:val="00570F62"/>
    <w:rsid w:val="00571246"/>
    <w:rsid w:val="0057160A"/>
    <w:rsid w:val="00571895"/>
    <w:rsid w:val="00572996"/>
    <w:rsid w:val="00573062"/>
    <w:rsid w:val="00573D8F"/>
    <w:rsid w:val="005763BA"/>
    <w:rsid w:val="00577E8E"/>
    <w:rsid w:val="0058022E"/>
    <w:rsid w:val="0058077E"/>
    <w:rsid w:val="00581A61"/>
    <w:rsid w:val="00584219"/>
    <w:rsid w:val="00584673"/>
    <w:rsid w:val="00585576"/>
    <w:rsid w:val="00585C1F"/>
    <w:rsid w:val="00587697"/>
    <w:rsid w:val="00587E4C"/>
    <w:rsid w:val="00590712"/>
    <w:rsid w:val="005944F0"/>
    <w:rsid w:val="00595D5F"/>
    <w:rsid w:val="00595E35"/>
    <w:rsid w:val="00596268"/>
    <w:rsid w:val="005A07A5"/>
    <w:rsid w:val="005A0ED4"/>
    <w:rsid w:val="005A4A82"/>
    <w:rsid w:val="005A4ABF"/>
    <w:rsid w:val="005A65CE"/>
    <w:rsid w:val="005A75CB"/>
    <w:rsid w:val="005A7963"/>
    <w:rsid w:val="005B0381"/>
    <w:rsid w:val="005B1E7B"/>
    <w:rsid w:val="005B3E17"/>
    <w:rsid w:val="005B4DD7"/>
    <w:rsid w:val="005B5481"/>
    <w:rsid w:val="005B56A0"/>
    <w:rsid w:val="005B5788"/>
    <w:rsid w:val="005B5913"/>
    <w:rsid w:val="005B5C8D"/>
    <w:rsid w:val="005B6674"/>
    <w:rsid w:val="005B6896"/>
    <w:rsid w:val="005C0894"/>
    <w:rsid w:val="005C0EDA"/>
    <w:rsid w:val="005C10F6"/>
    <w:rsid w:val="005C163A"/>
    <w:rsid w:val="005C35FB"/>
    <w:rsid w:val="005C3A02"/>
    <w:rsid w:val="005C3D3E"/>
    <w:rsid w:val="005C416F"/>
    <w:rsid w:val="005C46AE"/>
    <w:rsid w:val="005C6009"/>
    <w:rsid w:val="005C7C32"/>
    <w:rsid w:val="005D008F"/>
    <w:rsid w:val="005D1743"/>
    <w:rsid w:val="005D1CCF"/>
    <w:rsid w:val="005D393B"/>
    <w:rsid w:val="005D59C1"/>
    <w:rsid w:val="005D63D7"/>
    <w:rsid w:val="005D6E27"/>
    <w:rsid w:val="005E0041"/>
    <w:rsid w:val="005E05BB"/>
    <w:rsid w:val="005E17A7"/>
    <w:rsid w:val="005E26C8"/>
    <w:rsid w:val="005E406E"/>
    <w:rsid w:val="005E4246"/>
    <w:rsid w:val="005E42F5"/>
    <w:rsid w:val="005E4569"/>
    <w:rsid w:val="005E5593"/>
    <w:rsid w:val="005E57A9"/>
    <w:rsid w:val="005F047E"/>
    <w:rsid w:val="005F105C"/>
    <w:rsid w:val="005F7783"/>
    <w:rsid w:val="005F7B46"/>
    <w:rsid w:val="0060023F"/>
    <w:rsid w:val="00600B0C"/>
    <w:rsid w:val="00601421"/>
    <w:rsid w:val="00601F5E"/>
    <w:rsid w:val="00604585"/>
    <w:rsid w:val="0060459E"/>
    <w:rsid w:val="006045C9"/>
    <w:rsid w:val="00605372"/>
    <w:rsid w:val="00605911"/>
    <w:rsid w:val="00605A3C"/>
    <w:rsid w:val="00606A22"/>
    <w:rsid w:val="0061072B"/>
    <w:rsid w:val="00610C94"/>
    <w:rsid w:val="00611088"/>
    <w:rsid w:val="0061119E"/>
    <w:rsid w:val="0061344A"/>
    <w:rsid w:val="00613847"/>
    <w:rsid w:val="00613DCE"/>
    <w:rsid w:val="00617682"/>
    <w:rsid w:val="006203A0"/>
    <w:rsid w:val="00621F42"/>
    <w:rsid w:val="0062219E"/>
    <w:rsid w:val="0062242D"/>
    <w:rsid w:val="006226D7"/>
    <w:rsid w:val="00623254"/>
    <w:rsid w:val="00623DC1"/>
    <w:rsid w:val="006252FA"/>
    <w:rsid w:val="00625638"/>
    <w:rsid w:val="00625DC4"/>
    <w:rsid w:val="00626493"/>
    <w:rsid w:val="00635DCF"/>
    <w:rsid w:val="006378B0"/>
    <w:rsid w:val="00637F0C"/>
    <w:rsid w:val="00641B95"/>
    <w:rsid w:val="0064239B"/>
    <w:rsid w:val="006423B4"/>
    <w:rsid w:val="006427D2"/>
    <w:rsid w:val="00642A5C"/>
    <w:rsid w:val="00643708"/>
    <w:rsid w:val="006451EA"/>
    <w:rsid w:val="0064539C"/>
    <w:rsid w:val="00645EBD"/>
    <w:rsid w:val="0064652F"/>
    <w:rsid w:val="0064666E"/>
    <w:rsid w:val="006500FF"/>
    <w:rsid w:val="006503AD"/>
    <w:rsid w:val="006514BA"/>
    <w:rsid w:val="00651B8F"/>
    <w:rsid w:val="00651F99"/>
    <w:rsid w:val="006521B0"/>
    <w:rsid w:val="006530E2"/>
    <w:rsid w:val="006555E4"/>
    <w:rsid w:val="00656D9E"/>
    <w:rsid w:val="0065761A"/>
    <w:rsid w:val="00657990"/>
    <w:rsid w:val="0066110F"/>
    <w:rsid w:val="00663AF3"/>
    <w:rsid w:val="00663D77"/>
    <w:rsid w:val="00663E52"/>
    <w:rsid w:val="00664128"/>
    <w:rsid w:val="00664332"/>
    <w:rsid w:val="00664C6A"/>
    <w:rsid w:val="006653B9"/>
    <w:rsid w:val="00665E1A"/>
    <w:rsid w:val="006666F3"/>
    <w:rsid w:val="00666A10"/>
    <w:rsid w:val="00666D8F"/>
    <w:rsid w:val="006706B9"/>
    <w:rsid w:val="0067169C"/>
    <w:rsid w:val="00673DBC"/>
    <w:rsid w:val="006744FC"/>
    <w:rsid w:val="00675196"/>
    <w:rsid w:val="00676CEE"/>
    <w:rsid w:val="00676D06"/>
    <w:rsid w:val="00680304"/>
    <w:rsid w:val="0068119F"/>
    <w:rsid w:val="00682251"/>
    <w:rsid w:val="006825B8"/>
    <w:rsid w:val="00682652"/>
    <w:rsid w:val="00683581"/>
    <w:rsid w:val="0068398A"/>
    <w:rsid w:val="00685CBE"/>
    <w:rsid w:val="0069032C"/>
    <w:rsid w:val="00690A53"/>
    <w:rsid w:val="00691218"/>
    <w:rsid w:val="00691982"/>
    <w:rsid w:val="00691AEE"/>
    <w:rsid w:val="00691BE4"/>
    <w:rsid w:val="00692401"/>
    <w:rsid w:val="0069304E"/>
    <w:rsid w:val="00693530"/>
    <w:rsid w:val="00693658"/>
    <w:rsid w:val="0069373F"/>
    <w:rsid w:val="006953F2"/>
    <w:rsid w:val="00697BBA"/>
    <w:rsid w:val="00697CB4"/>
    <w:rsid w:val="006A02E0"/>
    <w:rsid w:val="006A1350"/>
    <w:rsid w:val="006A1FC0"/>
    <w:rsid w:val="006A2A98"/>
    <w:rsid w:val="006A3ACF"/>
    <w:rsid w:val="006A4596"/>
    <w:rsid w:val="006A659D"/>
    <w:rsid w:val="006A683C"/>
    <w:rsid w:val="006A6BEC"/>
    <w:rsid w:val="006B0F2E"/>
    <w:rsid w:val="006B184D"/>
    <w:rsid w:val="006B1C61"/>
    <w:rsid w:val="006B207F"/>
    <w:rsid w:val="006B2115"/>
    <w:rsid w:val="006B2C85"/>
    <w:rsid w:val="006B41A0"/>
    <w:rsid w:val="006B5A68"/>
    <w:rsid w:val="006B5D11"/>
    <w:rsid w:val="006B733E"/>
    <w:rsid w:val="006B75C0"/>
    <w:rsid w:val="006C15A2"/>
    <w:rsid w:val="006C3E37"/>
    <w:rsid w:val="006C58FA"/>
    <w:rsid w:val="006C639D"/>
    <w:rsid w:val="006C78A9"/>
    <w:rsid w:val="006D05D1"/>
    <w:rsid w:val="006D0FF3"/>
    <w:rsid w:val="006D2C5C"/>
    <w:rsid w:val="006D5201"/>
    <w:rsid w:val="006D5A10"/>
    <w:rsid w:val="006D5F67"/>
    <w:rsid w:val="006D6D1C"/>
    <w:rsid w:val="006D7276"/>
    <w:rsid w:val="006D760D"/>
    <w:rsid w:val="006E0A47"/>
    <w:rsid w:val="006E1AB5"/>
    <w:rsid w:val="006E31E5"/>
    <w:rsid w:val="006E3906"/>
    <w:rsid w:val="006E4703"/>
    <w:rsid w:val="006E4B9A"/>
    <w:rsid w:val="006E4DED"/>
    <w:rsid w:val="006E4E8E"/>
    <w:rsid w:val="006E546A"/>
    <w:rsid w:val="006E56CA"/>
    <w:rsid w:val="006E5A33"/>
    <w:rsid w:val="006E79B4"/>
    <w:rsid w:val="006F0D66"/>
    <w:rsid w:val="006F2068"/>
    <w:rsid w:val="006F2572"/>
    <w:rsid w:val="006F2918"/>
    <w:rsid w:val="006F48F5"/>
    <w:rsid w:val="006F4B94"/>
    <w:rsid w:val="006F58BF"/>
    <w:rsid w:val="006F66FE"/>
    <w:rsid w:val="006F6E4A"/>
    <w:rsid w:val="00700B60"/>
    <w:rsid w:val="00700E9E"/>
    <w:rsid w:val="00701135"/>
    <w:rsid w:val="00702B80"/>
    <w:rsid w:val="007054F1"/>
    <w:rsid w:val="00705BF2"/>
    <w:rsid w:val="00707DB8"/>
    <w:rsid w:val="00711EDF"/>
    <w:rsid w:val="00712984"/>
    <w:rsid w:val="00712B55"/>
    <w:rsid w:val="00713AF2"/>
    <w:rsid w:val="00714F4A"/>
    <w:rsid w:val="007167DD"/>
    <w:rsid w:val="00717104"/>
    <w:rsid w:val="007171C1"/>
    <w:rsid w:val="007178A5"/>
    <w:rsid w:val="0072241F"/>
    <w:rsid w:val="0072275F"/>
    <w:rsid w:val="00723FF0"/>
    <w:rsid w:val="007246F2"/>
    <w:rsid w:val="00725BBD"/>
    <w:rsid w:val="00726F3B"/>
    <w:rsid w:val="007272E4"/>
    <w:rsid w:val="00727363"/>
    <w:rsid w:val="007302EC"/>
    <w:rsid w:val="0073061C"/>
    <w:rsid w:val="0073140B"/>
    <w:rsid w:val="00731556"/>
    <w:rsid w:val="007317DC"/>
    <w:rsid w:val="007332AD"/>
    <w:rsid w:val="00733FEF"/>
    <w:rsid w:val="0073506F"/>
    <w:rsid w:val="0073519A"/>
    <w:rsid w:val="00736310"/>
    <w:rsid w:val="0074219E"/>
    <w:rsid w:val="0074396D"/>
    <w:rsid w:val="00744AE9"/>
    <w:rsid w:val="00745E78"/>
    <w:rsid w:val="00747BF0"/>
    <w:rsid w:val="007503C8"/>
    <w:rsid w:val="00750EE3"/>
    <w:rsid w:val="0075119B"/>
    <w:rsid w:val="0075148C"/>
    <w:rsid w:val="0075196A"/>
    <w:rsid w:val="007521DB"/>
    <w:rsid w:val="00752925"/>
    <w:rsid w:val="0075293D"/>
    <w:rsid w:val="007529B2"/>
    <w:rsid w:val="0075308F"/>
    <w:rsid w:val="007531EB"/>
    <w:rsid w:val="00753889"/>
    <w:rsid w:val="00753D09"/>
    <w:rsid w:val="00754400"/>
    <w:rsid w:val="007558F9"/>
    <w:rsid w:val="0075614D"/>
    <w:rsid w:val="007563A6"/>
    <w:rsid w:val="00757E83"/>
    <w:rsid w:val="00760F74"/>
    <w:rsid w:val="00761EE1"/>
    <w:rsid w:val="00761FE3"/>
    <w:rsid w:val="007645CE"/>
    <w:rsid w:val="00764639"/>
    <w:rsid w:val="00765980"/>
    <w:rsid w:val="007662DB"/>
    <w:rsid w:val="00766572"/>
    <w:rsid w:val="00771BE4"/>
    <w:rsid w:val="00772A10"/>
    <w:rsid w:val="00773526"/>
    <w:rsid w:val="00773A8A"/>
    <w:rsid w:val="00774BF3"/>
    <w:rsid w:val="00774D97"/>
    <w:rsid w:val="00777017"/>
    <w:rsid w:val="00781680"/>
    <w:rsid w:val="00783B0A"/>
    <w:rsid w:val="00785FEF"/>
    <w:rsid w:val="00786738"/>
    <w:rsid w:val="0078676C"/>
    <w:rsid w:val="00786D30"/>
    <w:rsid w:val="00786FB1"/>
    <w:rsid w:val="0078760A"/>
    <w:rsid w:val="0079200C"/>
    <w:rsid w:val="00793ED2"/>
    <w:rsid w:val="00793F26"/>
    <w:rsid w:val="007940D2"/>
    <w:rsid w:val="007951EC"/>
    <w:rsid w:val="0079626E"/>
    <w:rsid w:val="00796926"/>
    <w:rsid w:val="00796B63"/>
    <w:rsid w:val="00797CB0"/>
    <w:rsid w:val="007A004B"/>
    <w:rsid w:val="007A008F"/>
    <w:rsid w:val="007A0C44"/>
    <w:rsid w:val="007A1239"/>
    <w:rsid w:val="007A2F14"/>
    <w:rsid w:val="007A5922"/>
    <w:rsid w:val="007A6420"/>
    <w:rsid w:val="007A666B"/>
    <w:rsid w:val="007B0247"/>
    <w:rsid w:val="007B0441"/>
    <w:rsid w:val="007B15A0"/>
    <w:rsid w:val="007B1D32"/>
    <w:rsid w:val="007B1EDA"/>
    <w:rsid w:val="007B543D"/>
    <w:rsid w:val="007B67A0"/>
    <w:rsid w:val="007B6983"/>
    <w:rsid w:val="007B716B"/>
    <w:rsid w:val="007B719D"/>
    <w:rsid w:val="007B7342"/>
    <w:rsid w:val="007C0063"/>
    <w:rsid w:val="007C0700"/>
    <w:rsid w:val="007C08C5"/>
    <w:rsid w:val="007C0E28"/>
    <w:rsid w:val="007C1E8E"/>
    <w:rsid w:val="007C1F6C"/>
    <w:rsid w:val="007C2530"/>
    <w:rsid w:val="007C3D6C"/>
    <w:rsid w:val="007C4CDD"/>
    <w:rsid w:val="007C502F"/>
    <w:rsid w:val="007C524A"/>
    <w:rsid w:val="007C69A7"/>
    <w:rsid w:val="007C6F57"/>
    <w:rsid w:val="007D04FC"/>
    <w:rsid w:val="007D1845"/>
    <w:rsid w:val="007D1C0A"/>
    <w:rsid w:val="007D2341"/>
    <w:rsid w:val="007D3F12"/>
    <w:rsid w:val="007D4A2D"/>
    <w:rsid w:val="007D598B"/>
    <w:rsid w:val="007D5D91"/>
    <w:rsid w:val="007D7ABB"/>
    <w:rsid w:val="007D7F04"/>
    <w:rsid w:val="007E1684"/>
    <w:rsid w:val="007E1F08"/>
    <w:rsid w:val="007E1F68"/>
    <w:rsid w:val="007E29BE"/>
    <w:rsid w:val="007E34F2"/>
    <w:rsid w:val="007E49A4"/>
    <w:rsid w:val="007E5AFB"/>
    <w:rsid w:val="007E5DBE"/>
    <w:rsid w:val="007E666E"/>
    <w:rsid w:val="007E6AB2"/>
    <w:rsid w:val="007E701D"/>
    <w:rsid w:val="007F1A8D"/>
    <w:rsid w:val="007F521A"/>
    <w:rsid w:val="007F5233"/>
    <w:rsid w:val="007F541A"/>
    <w:rsid w:val="007F560E"/>
    <w:rsid w:val="00802F6E"/>
    <w:rsid w:val="008049A7"/>
    <w:rsid w:val="00804A77"/>
    <w:rsid w:val="00805F58"/>
    <w:rsid w:val="00807E7C"/>
    <w:rsid w:val="00812841"/>
    <w:rsid w:val="00813D05"/>
    <w:rsid w:val="00814A39"/>
    <w:rsid w:val="008173B3"/>
    <w:rsid w:val="00821BA3"/>
    <w:rsid w:val="00822A3A"/>
    <w:rsid w:val="00825D3C"/>
    <w:rsid w:val="00826A71"/>
    <w:rsid w:val="0083007A"/>
    <w:rsid w:val="0083197B"/>
    <w:rsid w:val="0083221D"/>
    <w:rsid w:val="00834AD4"/>
    <w:rsid w:val="00834FD4"/>
    <w:rsid w:val="00840DA7"/>
    <w:rsid w:val="00840F54"/>
    <w:rsid w:val="00841575"/>
    <w:rsid w:val="008458B0"/>
    <w:rsid w:val="00845ECE"/>
    <w:rsid w:val="008462F7"/>
    <w:rsid w:val="00851778"/>
    <w:rsid w:val="008519C4"/>
    <w:rsid w:val="00852751"/>
    <w:rsid w:val="00852952"/>
    <w:rsid w:val="00853045"/>
    <w:rsid w:val="008538DA"/>
    <w:rsid w:val="008564F1"/>
    <w:rsid w:val="00856BB2"/>
    <w:rsid w:val="00860044"/>
    <w:rsid w:val="00860DF8"/>
    <w:rsid w:val="008614F0"/>
    <w:rsid w:val="008626BD"/>
    <w:rsid w:val="0086349D"/>
    <w:rsid w:val="008638EA"/>
    <w:rsid w:val="00864160"/>
    <w:rsid w:val="008656A0"/>
    <w:rsid w:val="008674EF"/>
    <w:rsid w:val="00867A5B"/>
    <w:rsid w:val="00871288"/>
    <w:rsid w:val="0087128D"/>
    <w:rsid w:val="00872967"/>
    <w:rsid w:val="00874BF2"/>
    <w:rsid w:val="00876F5D"/>
    <w:rsid w:val="00877EFF"/>
    <w:rsid w:val="00881BB4"/>
    <w:rsid w:val="00882C86"/>
    <w:rsid w:val="00882CDE"/>
    <w:rsid w:val="00885B7A"/>
    <w:rsid w:val="00887C78"/>
    <w:rsid w:val="00892A7E"/>
    <w:rsid w:val="008946A4"/>
    <w:rsid w:val="0089523F"/>
    <w:rsid w:val="008968F2"/>
    <w:rsid w:val="00896EBD"/>
    <w:rsid w:val="00897219"/>
    <w:rsid w:val="008A02DB"/>
    <w:rsid w:val="008A1051"/>
    <w:rsid w:val="008A11A9"/>
    <w:rsid w:val="008A483A"/>
    <w:rsid w:val="008A5E04"/>
    <w:rsid w:val="008A6A49"/>
    <w:rsid w:val="008A7110"/>
    <w:rsid w:val="008A7CD7"/>
    <w:rsid w:val="008B01DD"/>
    <w:rsid w:val="008B08B0"/>
    <w:rsid w:val="008B0DC5"/>
    <w:rsid w:val="008B3608"/>
    <w:rsid w:val="008B4A97"/>
    <w:rsid w:val="008B4B93"/>
    <w:rsid w:val="008B5053"/>
    <w:rsid w:val="008B598A"/>
    <w:rsid w:val="008B642F"/>
    <w:rsid w:val="008B6896"/>
    <w:rsid w:val="008C16D1"/>
    <w:rsid w:val="008C25CE"/>
    <w:rsid w:val="008C66D8"/>
    <w:rsid w:val="008D1889"/>
    <w:rsid w:val="008D2E3B"/>
    <w:rsid w:val="008D49B5"/>
    <w:rsid w:val="008D5114"/>
    <w:rsid w:val="008D589C"/>
    <w:rsid w:val="008D5D2B"/>
    <w:rsid w:val="008D60CC"/>
    <w:rsid w:val="008D660D"/>
    <w:rsid w:val="008D6DA9"/>
    <w:rsid w:val="008DA8DE"/>
    <w:rsid w:val="008E0351"/>
    <w:rsid w:val="008E363E"/>
    <w:rsid w:val="008E5E8B"/>
    <w:rsid w:val="008E71F9"/>
    <w:rsid w:val="008F04D3"/>
    <w:rsid w:val="008F442C"/>
    <w:rsid w:val="008F7064"/>
    <w:rsid w:val="0090010D"/>
    <w:rsid w:val="00900F5B"/>
    <w:rsid w:val="0090105F"/>
    <w:rsid w:val="00901CEC"/>
    <w:rsid w:val="00901D08"/>
    <w:rsid w:val="00901F4C"/>
    <w:rsid w:val="009023F8"/>
    <w:rsid w:val="00902909"/>
    <w:rsid w:val="00902C34"/>
    <w:rsid w:val="00902F4C"/>
    <w:rsid w:val="009043B6"/>
    <w:rsid w:val="00904529"/>
    <w:rsid w:val="009050E7"/>
    <w:rsid w:val="00906FE1"/>
    <w:rsid w:val="00911372"/>
    <w:rsid w:val="00911E4A"/>
    <w:rsid w:val="009122BA"/>
    <w:rsid w:val="00912720"/>
    <w:rsid w:val="0091419F"/>
    <w:rsid w:val="009142CE"/>
    <w:rsid w:val="0091430F"/>
    <w:rsid w:val="00914D12"/>
    <w:rsid w:val="009157B7"/>
    <w:rsid w:val="00916855"/>
    <w:rsid w:val="0091730F"/>
    <w:rsid w:val="0091761A"/>
    <w:rsid w:val="00920BEB"/>
    <w:rsid w:val="00922436"/>
    <w:rsid w:val="00922921"/>
    <w:rsid w:val="00922E33"/>
    <w:rsid w:val="0092386B"/>
    <w:rsid w:val="00923F67"/>
    <w:rsid w:val="00924722"/>
    <w:rsid w:val="00924F56"/>
    <w:rsid w:val="009255D6"/>
    <w:rsid w:val="009261BA"/>
    <w:rsid w:val="00927D7A"/>
    <w:rsid w:val="00927F25"/>
    <w:rsid w:val="0093082F"/>
    <w:rsid w:val="00930BEE"/>
    <w:rsid w:val="00931C8F"/>
    <w:rsid w:val="00932387"/>
    <w:rsid w:val="00933922"/>
    <w:rsid w:val="00933BD1"/>
    <w:rsid w:val="009348CD"/>
    <w:rsid w:val="0093536E"/>
    <w:rsid w:val="0093587B"/>
    <w:rsid w:val="009364F9"/>
    <w:rsid w:val="0094054E"/>
    <w:rsid w:val="00940BF4"/>
    <w:rsid w:val="009445D6"/>
    <w:rsid w:val="00946952"/>
    <w:rsid w:val="00946BDA"/>
    <w:rsid w:val="009477BB"/>
    <w:rsid w:val="00947875"/>
    <w:rsid w:val="009500F0"/>
    <w:rsid w:val="00951006"/>
    <w:rsid w:val="0095101A"/>
    <w:rsid w:val="00951E6F"/>
    <w:rsid w:val="00952720"/>
    <w:rsid w:val="00954BBA"/>
    <w:rsid w:val="009552FA"/>
    <w:rsid w:val="009559BE"/>
    <w:rsid w:val="00955A4E"/>
    <w:rsid w:val="00955BCD"/>
    <w:rsid w:val="00955F9E"/>
    <w:rsid w:val="0096228E"/>
    <w:rsid w:val="00963915"/>
    <w:rsid w:val="00964254"/>
    <w:rsid w:val="0096594F"/>
    <w:rsid w:val="00965A05"/>
    <w:rsid w:val="00965DB4"/>
    <w:rsid w:val="00966B79"/>
    <w:rsid w:val="00967145"/>
    <w:rsid w:val="00967655"/>
    <w:rsid w:val="009703A1"/>
    <w:rsid w:val="0097576D"/>
    <w:rsid w:val="00976419"/>
    <w:rsid w:val="0097648D"/>
    <w:rsid w:val="00976C66"/>
    <w:rsid w:val="00976DF9"/>
    <w:rsid w:val="009778E4"/>
    <w:rsid w:val="00977F2A"/>
    <w:rsid w:val="00980404"/>
    <w:rsid w:val="00980BE0"/>
    <w:rsid w:val="00980DB0"/>
    <w:rsid w:val="00981C29"/>
    <w:rsid w:val="00982DBB"/>
    <w:rsid w:val="00983C57"/>
    <w:rsid w:val="0098449B"/>
    <w:rsid w:val="009846BF"/>
    <w:rsid w:val="00986187"/>
    <w:rsid w:val="00987080"/>
    <w:rsid w:val="00987AE4"/>
    <w:rsid w:val="00990AB3"/>
    <w:rsid w:val="00991774"/>
    <w:rsid w:val="00992294"/>
    <w:rsid w:val="0099235B"/>
    <w:rsid w:val="00992892"/>
    <w:rsid w:val="009931C5"/>
    <w:rsid w:val="009951E5"/>
    <w:rsid w:val="009966B3"/>
    <w:rsid w:val="00996AC2"/>
    <w:rsid w:val="00997456"/>
    <w:rsid w:val="009978B5"/>
    <w:rsid w:val="00997FBC"/>
    <w:rsid w:val="009A08EB"/>
    <w:rsid w:val="009A0E50"/>
    <w:rsid w:val="009A340B"/>
    <w:rsid w:val="009A38D0"/>
    <w:rsid w:val="009A4EE9"/>
    <w:rsid w:val="009A5BD3"/>
    <w:rsid w:val="009A7CA3"/>
    <w:rsid w:val="009B1BCE"/>
    <w:rsid w:val="009B246B"/>
    <w:rsid w:val="009B2C52"/>
    <w:rsid w:val="009B3544"/>
    <w:rsid w:val="009B4F11"/>
    <w:rsid w:val="009B62BE"/>
    <w:rsid w:val="009C07A6"/>
    <w:rsid w:val="009C1917"/>
    <w:rsid w:val="009C2FE8"/>
    <w:rsid w:val="009C3344"/>
    <w:rsid w:val="009C4112"/>
    <w:rsid w:val="009C5444"/>
    <w:rsid w:val="009C6168"/>
    <w:rsid w:val="009D3424"/>
    <w:rsid w:val="009D387D"/>
    <w:rsid w:val="009D438C"/>
    <w:rsid w:val="009D442C"/>
    <w:rsid w:val="009D5578"/>
    <w:rsid w:val="009D6A62"/>
    <w:rsid w:val="009D6D54"/>
    <w:rsid w:val="009D74B6"/>
    <w:rsid w:val="009D76B5"/>
    <w:rsid w:val="009E0DC1"/>
    <w:rsid w:val="009E1269"/>
    <w:rsid w:val="009E2807"/>
    <w:rsid w:val="009E40FE"/>
    <w:rsid w:val="009E4BD7"/>
    <w:rsid w:val="009E522A"/>
    <w:rsid w:val="009E68AE"/>
    <w:rsid w:val="009E6FF8"/>
    <w:rsid w:val="009F2F44"/>
    <w:rsid w:val="009F3CD0"/>
    <w:rsid w:val="009F3ED6"/>
    <w:rsid w:val="009F483D"/>
    <w:rsid w:val="009F5D97"/>
    <w:rsid w:val="009F62BD"/>
    <w:rsid w:val="009F651D"/>
    <w:rsid w:val="009F7488"/>
    <w:rsid w:val="009F791D"/>
    <w:rsid w:val="009F7BE8"/>
    <w:rsid w:val="009F7D7F"/>
    <w:rsid w:val="00A01C46"/>
    <w:rsid w:val="00A01DEC"/>
    <w:rsid w:val="00A02834"/>
    <w:rsid w:val="00A02E9B"/>
    <w:rsid w:val="00A03696"/>
    <w:rsid w:val="00A044B9"/>
    <w:rsid w:val="00A06994"/>
    <w:rsid w:val="00A07570"/>
    <w:rsid w:val="00A07DEB"/>
    <w:rsid w:val="00A10B7D"/>
    <w:rsid w:val="00A10D3F"/>
    <w:rsid w:val="00A119E2"/>
    <w:rsid w:val="00A12362"/>
    <w:rsid w:val="00A12E8F"/>
    <w:rsid w:val="00A145CD"/>
    <w:rsid w:val="00A16B49"/>
    <w:rsid w:val="00A1757B"/>
    <w:rsid w:val="00A1796E"/>
    <w:rsid w:val="00A22588"/>
    <w:rsid w:val="00A238D4"/>
    <w:rsid w:val="00A23F1F"/>
    <w:rsid w:val="00A24003"/>
    <w:rsid w:val="00A24784"/>
    <w:rsid w:val="00A35458"/>
    <w:rsid w:val="00A3634F"/>
    <w:rsid w:val="00A36BB7"/>
    <w:rsid w:val="00A3718C"/>
    <w:rsid w:val="00A40DA9"/>
    <w:rsid w:val="00A42A3C"/>
    <w:rsid w:val="00A4451A"/>
    <w:rsid w:val="00A44A58"/>
    <w:rsid w:val="00A456B8"/>
    <w:rsid w:val="00A458EC"/>
    <w:rsid w:val="00A45CD8"/>
    <w:rsid w:val="00A46F8F"/>
    <w:rsid w:val="00A47C9C"/>
    <w:rsid w:val="00A5090A"/>
    <w:rsid w:val="00A50DCC"/>
    <w:rsid w:val="00A52B2A"/>
    <w:rsid w:val="00A52B2F"/>
    <w:rsid w:val="00A52E65"/>
    <w:rsid w:val="00A535B5"/>
    <w:rsid w:val="00A5534E"/>
    <w:rsid w:val="00A6043A"/>
    <w:rsid w:val="00A61375"/>
    <w:rsid w:val="00A64163"/>
    <w:rsid w:val="00A64272"/>
    <w:rsid w:val="00A6430E"/>
    <w:rsid w:val="00A65D87"/>
    <w:rsid w:val="00A65F76"/>
    <w:rsid w:val="00A668FA"/>
    <w:rsid w:val="00A66E85"/>
    <w:rsid w:val="00A705D1"/>
    <w:rsid w:val="00A70A7F"/>
    <w:rsid w:val="00A70DBC"/>
    <w:rsid w:val="00A7201C"/>
    <w:rsid w:val="00A733D9"/>
    <w:rsid w:val="00A73600"/>
    <w:rsid w:val="00A73C20"/>
    <w:rsid w:val="00A76188"/>
    <w:rsid w:val="00A76C23"/>
    <w:rsid w:val="00A771C5"/>
    <w:rsid w:val="00A80AF3"/>
    <w:rsid w:val="00A82261"/>
    <w:rsid w:val="00A82933"/>
    <w:rsid w:val="00A835A0"/>
    <w:rsid w:val="00A839E7"/>
    <w:rsid w:val="00A84E49"/>
    <w:rsid w:val="00A86D48"/>
    <w:rsid w:val="00A87D42"/>
    <w:rsid w:val="00A90BFE"/>
    <w:rsid w:val="00A9471F"/>
    <w:rsid w:val="00A94AE8"/>
    <w:rsid w:val="00A951B6"/>
    <w:rsid w:val="00A95B30"/>
    <w:rsid w:val="00A964DF"/>
    <w:rsid w:val="00AA117C"/>
    <w:rsid w:val="00AA1518"/>
    <w:rsid w:val="00AA182E"/>
    <w:rsid w:val="00AA21ED"/>
    <w:rsid w:val="00AA2D03"/>
    <w:rsid w:val="00AA371A"/>
    <w:rsid w:val="00AA3E21"/>
    <w:rsid w:val="00AA43BB"/>
    <w:rsid w:val="00AA4A59"/>
    <w:rsid w:val="00AA5AD6"/>
    <w:rsid w:val="00AA7035"/>
    <w:rsid w:val="00AB01FC"/>
    <w:rsid w:val="00AB09BA"/>
    <w:rsid w:val="00AB146F"/>
    <w:rsid w:val="00AB15AE"/>
    <w:rsid w:val="00AB19FC"/>
    <w:rsid w:val="00AB1A1C"/>
    <w:rsid w:val="00AB20F3"/>
    <w:rsid w:val="00AB280E"/>
    <w:rsid w:val="00AB2C50"/>
    <w:rsid w:val="00AB324C"/>
    <w:rsid w:val="00AB486C"/>
    <w:rsid w:val="00AB489E"/>
    <w:rsid w:val="00AB560C"/>
    <w:rsid w:val="00AB6D0D"/>
    <w:rsid w:val="00AC0595"/>
    <w:rsid w:val="00AC1D8D"/>
    <w:rsid w:val="00AC1DA9"/>
    <w:rsid w:val="00AC297A"/>
    <w:rsid w:val="00AC2D56"/>
    <w:rsid w:val="00AC3352"/>
    <w:rsid w:val="00AC37F3"/>
    <w:rsid w:val="00AC595E"/>
    <w:rsid w:val="00AD17AC"/>
    <w:rsid w:val="00AD28AE"/>
    <w:rsid w:val="00AD3987"/>
    <w:rsid w:val="00AD6438"/>
    <w:rsid w:val="00AE08B4"/>
    <w:rsid w:val="00AE4131"/>
    <w:rsid w:val="00AE5F44"/>
    <w:rsid w:val="00AE6DEE"/>
    <w:rsid w:val="00AF28AC"/>
    <w:rsid w:val="00AF2AC5"/>
    <w:rsid w:val="00AF2E31"/>
    <w:rsid w:val="00AF2F9B"/>
    <w:rsid w:val="00AF3D27"/>
    <w:rsid w:val="00AF6BEB"/>
    <w:rsid w:val="00AF6C9E"/>
    <w:rsid w:val="00AF78DD"/>
    <w:rsid w:val="00B005CD"/>
    <w:rsid w:val="00B009A3"/>
    <w:rsid w:val="00B01B01"/>
    <w:rsid w:val="00B01FE2"/>
    <w:rsid w:val="00B0257C"/>
    <w:rsid w:val="00B02FC7"/>
    <w:rsid w:val="00B04173"/>
    <w:rsid w:val="00B04748"/>
    <w:rsid w:val="00B05B6E"/>
    <w:rsid w:val="00B05CCF"/>
    <w:rsid w:val="00B073D1"/>
    <w:rsid w:val="00B07984"/>
    <w:rsid w:val="00B10754"/>
    <w:rsid w:val="00B134BA"/>
    <w:rsid w:val="00B142DA"/>
    <w:rsid w:val="00B144EB"/>
    <w:rsid w:val="00B154F1"/>
    <w:rsid w:val="00B15AE0"/>
    <w:rsid w:val="00B15F26"/>
    <w:rsid w:val="00B17C7A"/>
    <w:rsid w:val="00B1DD48"/>
    <w:rsid w:val="00B2015A"/>
    <w:rsid w:val="00B20928"/>
    <w:rsid w:val="00B21A6B"/>
    <w:rsid w:val="00B2607A"/>
    <w:rsid w:val="00B2607C"/>
    <w:rsid w:val="00B277B2"/>
    <w:rsid w:val="00B27EB5"/>
    <w:rsid w:val="00B30266"/>
    <w:rsid w:val="00B30D72"/>
    <w:rsid w:val="00B30D85"/>
    <w:rsid w:val="00B31391"/>
    <w:rsid w:val="00B31D84"/>
    <w:rsid w:val="00B32969"/>
    <w:rsid w:val="00B33A77"/>
    <w:rsid w:val="00B372BA"/>
    <w:rsid w:val="00B37BB2"/>
    <w:rsid w:val="00B403EC"/>
    <w:rsid w:val="00B407A5"/>
    <w:rsid w:val="00B429A9"/>
    <w:rsid w:val="00B443E1"/>
    <w:rsid w:val="00B45680"/>
    <w:rsid w:val="00B50CA0"/>
    <w:rsid w:val="00B514A4"/>
    <w:rsid w:val="00B5358D"/>
    <w:rsid w:val="00B53B00"/>
    <w:rsid w:val="00B53F45"/>
    <w:rsid w:val="00B5542F"/>
    <w:rsid w:val="00B55906"/>
    <w:rsid w:val="00B603E2"/>
    <w:rsid w:val="00B6216D"/>
    <w:rsid w:val="00B62D70"/>
    <w:rsid w:val="00B64491"/>
    <w:rsid w:val="00B645AD"/>
    <w:rsid w:val="00B64BAB"/>
    <w:rsid w:val="00B650F2"/>
    <w:rsid w:val="00B6585C"/>
    <w:rsid w:val="00B66822"/>
    <w:rsid w:val="00B668BC"/>
    <w:rsid w:val="00B66EBF"/>
    <w:rsid w:val="00B70F61"/>
    <w:rsid w:val="00B71D01"/>
    <w:rsid w:val="00B71D6C"/>
    <w:rsid w:val="00B7290C"/>
    <w:rsid w:val="00B72F3A"/>
    <w:rsid w:val="00B73272"/>
    <w:rsid w:val="00B74CCA"/>
    <w:rsid w:val="00B752F7"/>
    <w:rsid w:val="00B75382"/>
    <w:rsid w:val="00B75BD1"/>
    <w:rsid w:val="00B812AC"/>
    <w:rsid w:val="00B85835"/>
    <w:rsid w:val="00B8638D"/>
    <w:rsid w:val="00B86B26"/>
    <w:rsid w:val="00B87047"/>
    <w:rsid w:val="00B877B5"/>
    <w:rsid w:val="00B90CA6"/>
    <w:rsid w:val="00B9165A"/>
    <w:rsid w:val="00B92869"/>
    <w:rsid w:val="00B932EB"/>
    <w:rsid w:val="00B93959"/>
    <w:rsid w:val="00B947BC"/>
    <w:rsid w:val="00B94D32"/>
    <w:rsid w:val="00B959D7"/>
    <w:rsid w:val="00B97D5D"/>
    <w:rsid w:val="00B97EA7"/>
    <w:rsid w:val="00BA1A3F"/>
    <w:rsid w:val="00BA1B74"/>
    <w:rsid w:val="00BA24B1"/>
    <w:rsid w:val="00BA24C5"/>
    <w:rsid w:val="00BA2AB9"/>
    <w:rsid w:val="00BA2D31"/>
    <w:rsid w:val="00BA47D5"/>
    <w:rsid w:val="00BA48B8"/>
    <w:rsid w:val="00BA59F9"/>
    <w:rsid w:val="00BA5CF2"/>
    <w:rsid w:val="00BA7C9D"/>
    <w:rsid w:val="00BAC2C8"/>
    <w:rsid w:val="00BB1535"/>
    <w:rsid w:val="00BB1740"/>
    <w:rsid w:val="00BB1F6E"/>
    <w:rsid w:val="00BB43C6"/>
    <w:rsid w:val="00BB491A"/>
    <w:rsid w:val="00BB54F8"/>
    <w:rsid w:val="00BB718B"/>
    <w:rsid w:val="00BB7770"/>
    <w:rsid w:val="00BC2D3D"/>
    <w:rsid w:val="00BC3617"/>
    <w:rsid w:val="00BC49A1"/>
    <w:rsid w:val="00BC4E97"/>
    <w:rsid w:val="00BC4F66"/>
    <w:rsid w:val="00BC58C6"/>
    <w:rsid w:val="00BD0B3D"/>
    <w:rsid w:val="00BD1550"/>
    <w:rsid w:val="00BD1D37"/>
    <w:rsid w:val="00BD1E18"/>
    <w:rsid w:val="00BD21C1"/>
    <w:rsid w:val="00BD2A38"/>
    <w:rsid w:val="00BD2C1D"/>
    <w:rsid w:val="00BD2F82"/>
    <w:rsid w:val="00BD376C"/>
    <w:rsid w:val="00BD3E78"/>
    <w:rsid w:val="00BD4AA3"/>
    <w:rsid w:val="00BD4E80"/>
    <w:rsid w:val="00BD5C95"/>
    <w:rsid w:val="00BD7977"/>
    <w:rsid w:val="00BE47F6"/>
    <w:rsid w:val="00BE4AF2"/>
    <w:rsid w:val="00BE57DA"/>
    <w:rsid w:val="00BE5840"/>
    <w:rsid w:val="00BE5FF8"/>
    <w:rsid w:val="00BE60C6"/>
    <w:rsid w:val="00BE67E9"/>
    <w:rsid w:val="00BE71B2"/>
    <w:rsid w:val="00BE7C23"/>
    <w:rsid w:val="00BF07D7"/>
    <w:rsid w:val="00BF0B0F"/>
    <w:rsid w:val="00BF0D04"/>
    <w:rsid w:val="00BF1444"/>
    <w:rsid w:val="00BF298A"/>
    <w:rsid w:val="00BF370E"/>
    <w:rsid w:val="00BF5201"/>
    <w:rsid w:val="00BF53CF"/>
    <w:rsid w:val="00BF5E1F"/>
    <w:rsid w:val="00BF6D1E"/>
    <w:rsid w:val="00BF7011"/>
    <w:rsid w:val="00C030ED"/>
    <w:rsid w:val="00C04911"/>
    <w:rsid w:val="00C0529D"/>
    <w:rsid w:val="00C05BF8"/>
    <w:rsid w:val="00C05D98"/>
    <w:rsid w:val="00C066AE"/>
    <w:rsid w:val="00C07B13"/>
    <w:rsid w:val="00C0A1E1"/>
    <w:rsid w:val="00C1263D"/>
    <w:rsid w:val="00C13B9F"/>
    <w:rsid w:val="00C13C5C"/>
    <w:rsid w:val="00C164B8"/>
    <w:rsid w:val="00C20B56"/>
    <w:rsid w:val="00C21130"/>
    <w:rsid w:val="00C22607"/>
    <w:rsid w:val="00C22F90"/>
    <w:rsid w:val="00C23D82"/>
    <w:rsid w:val="00C24536"/>
    <w:rsid w:val="00C260E1"/>
    <w:rsid w:val="00C27A22"/>
    <w:rsid w:val="00C27E87"/>
    <w:rsid w:val="00C302F5"/>
    <w:rsid w:val="00C31E7C"/>
    <w:rsid w:val="00C3493E"/>
    <w:rsid w:val="00C351B7"/>
    <w:rsid w:val="00C353A3"/>
    <w:rsid w:val="00C3740F"/>
    <w:rsid w:val="00C40764"/>
    <w:rsid w:val="00C40FE4"/>
    <w:rsid w:val="00C41543"/>
    <w:rsid w:val="00C419B4"/>
    <w:rsid w:val="00C41ABF"/>
    <w:rsid w:val="00C41ED6"/>
    <w:rsid w:val="00C42185"/>
    <w:rsid w:val="00C421FB"/>
    <w:rsid w:val="00C424BF"/>
    <w:rsid w:val="00C4272A"/>
    <w:rsid w:val="00C431EE"/>
    <w:rsid w:val="00C43473"/>
    <w:rsid w:val="00C434F4"/>
    <w:rsid w:val="00C45348"/>
    <w:rsid w:val="00C46CA0"/>
    <w:rsid w:val="00C47824"/>
    <w:rsid w:val="00C47CDA"/>
    <w:rsid w:val="00C47F8A"/>
    <w:rsid w:val="00C50244"/>
    <w:rsid w:val="00C50B2D"/>
    <w:rsid w:val="00C55BE0"/>
    <w:rsid w:val="00C568CB"/>
    <w:rsid w:val="00C579A8"/>
    <w:rsid w:val="00C6240E"/>
    <w:rsid w:val="00C63849"/>
    <w:rsid w:val="00C643A8"/>
    <w:rsid w:val="00C66276"/>
    <w:rsid w:val="00C7058E"/>
    <w:rsid w:val="00C71A83"/>
    <w:rsid w:val="00C74A9D"/>
    <w:rsid w:val="00C75A7A"/>
    <w:rsid w:val="00C75BF4"/>
    <w:rsid w:val="00C76073"/>
    <w:rsid w:val="00C76269"/>
    <w:rsid w:val="00C80378"/>
    <w:rsid w:val="00C82099"/>
    <w:rsid w:val="00C82FBC"/>
    <w:rsid w:val="00C836D3"/>
    <w:rsid w:val="00C83ED0"/>
    <w:rsid w:val="00C8587E"/>
    <w:rsid w:val="00C90385"/>
    <w:rsid w:val="00C90706"/>
    <w:rsid w:val="00C911D3"/>
    <w:rsid w:val="00C915D3"/>
    <w:rsid w:val="00C91931"/>
    <w:rsid w:val="00C92370"/>
    <w:rsid w:val="00C92CE0"/>
    <w:rsid w:val="00C92E1A"/>
    <w:rsid w:val="00C93E1D"/>
    <w:rsid w:val="00C941DD"/>
    <w:rsid w:val="00C94B8B"/>
    <w:rsid w:val="00C9527E"/>
    <w:rsid w:val="00C95F3A"/>
    <w:rsid w:val="00C97028"/>
    <w:rsid w:val="00C97FC4"/>
    <w:rsid w:val="00CA13D0"/>
    <w:rsid w:val="00CA14AA"/>
    <w:rsid w:val="00CA18AB"/>
    <w:rsid w:val="00CA24B3"/>
    <w:rsid w:val="00CA34AC"/>
    <w:rsid w:val="00CA48FB"/>
    <w:rsid w:val="00CA58B8"/>
    <w:rsid w:val="00CB1670"/>
    <w:rsid w:val="00CB2A38"/>
    <w:rsid w:val="00CB37A9"/>
    <w:rsid w:val="00CB42C9"/>
    <w:rsid w:val="00CB4E5F"/>
    <w:rsid w:val="00CB5497"/>
    <w:rsid w:val="00CB5515"/>
    <w:rsid w:val="00CB5F8A"/>
    <w:rsid w:val="00CB68EF"/>
    <w:rsid w:val="00CB6B2F"/>
    <w:rsid w:val="00CB7F40"/>
    <w:rsid w:val="00CC0094"/>
    <w:rsid w:val="00CC0E80"/>
    <w:rsid w:val="00CC172B"/>
    <w:rsid w:val="00CC1BF4"/>
    <w:rsid w:val="00CC1C61"/>
    <w:rsid w:val="00CC231C"/>
    <w:rsid w:val="00CC2BBE"/>
    <w:rsid w:val="00CC2DD0"/>
    <w:rsid w:val="00CC4A03"/>
    <w:rsid w:val="00CC5E4B"/>
    <w:rsid w:val="00CC5F6F"/>
    <w:rsid w:val="00CC6360"/>
    <w:rsid w:val="00CC6F71"/>
    <w:rsid w:val="00CD0A50"/>
    <w:rsid w:val="00CD1411"/>
    <w:rsid w:val="00CD6136"/>
    <w:rsid w:val="00CD68FF"/>
    <w:rsid w:val="00CD7BC0"/>
    <w:rsid w:val="00CE0FA9"/>
    <w:rsid w:val="00CE162B"/>
    <w:rsid w:val="00CE293E"/>
    <w:rsid w:val="00CE2E7D"/>
    <w:rsid w:val="00CE3D60"/>
    <w:rsid w:val="00CE41C1"/>
    <w:rsid w:val="00CE581B"/>
    <w:rsid w:val="00CF22F3"/>
    <w:rsid w:val="00CF264C"/>
    <w:rsid w:val="00CF7349"/>
    <w:rsid w:val="00D002DB"/>
    <w:rsid w:val="00D00BD1"/>
    <w:rsid w:val="00D00F30"/>
    <w:rsid w:val="00D0191D"/>
    <w:rsid w:val="00D01BCA"/>
    <w:rsid w:val="00D02098"/>
    <w:rsid w:val="00D03F3C"/>
    <w:rsid w:val="00D10B00"/>
    <w:rsid w:val="00D10C0E"/>
    <w:rsid w:val="00D122AB"/>
    <w:rsid w:val="00D12FD8"/>
    <w:rsid w:val="00D13EAD"/>
    <w:rsid w:val="00D1456F"/>
    <w:rsid w:val="00D15DEB"/>
    <w:rsid w:val="00D16818"/>
    <w:rsid w:val="00D170DB"/>
    <w:rsid w:val="00D17C8E"/>
    <w:rsid w:val="00D200F4"/>
    <w:rsid w:val="00D21F7B"/>
    <w:rsid w:val="00D2203A"/>
    <w:rsid w:val="00D23661"/>
    <w:rsid w:val="00D23D19"/>
    <w:rsid w:val="00D23D1E"/>
    <w:rsid w:val="00D23E1E"/>
    <w:rsid w:val="00D24D9A"/>
    <w:rsid w:val="00D30300"/>
    <w:rsid w:val="00D31112"/>
    <w:rsid w:val="00D31BB2"/>
    <w:rsid w:val="00D33F3D"/>
    <w:rsid w:val="00D33FB3"/>
    <w:rsid w:val="00D34ACC"/>
    <w:rsid w:val="00D36C0F"/>
    <w:rsid w:val="00D37C9D"/>
    <w:rsid w:val="00D37F11"/>
    <w:rsid w:val="00D441CA"/>
    <w:rsid w:val="00D450D5"/>
    <w:rsid w:val="00D455A2"/>
    <w:rsid w:val="00D45F44"/>
    <w:rsid w:val="00D46BD3"/>
    <w:rsid w:val="00D47B9C"/>
    <w:rsid w:val="00D506D4"/>
    <w:rsid w:val="00D50B5D"/>
    <w:rsid w:val="00D51741"/>
    <w:rsid w:val="00D527E1"/>
    <w:rsid w:val="00D532C8"/>
    <w:rsid w:val="00D546F8"/>
    <w:rsid w:val="00D56E7B"/>
    <w:rsid w:val="00D57396"/>
    <w:rsid w:val="00D57660"/>
    <w:rsid w:val="00D621D3"/>
    <w:rsid w:val="00D63E45"/>
    <w:rsid w:val="00D648C8"/>
    <w:rsid w:val="00D6499B"/>
    <w:rsid w:val="00D64EF4"/>
    <w:rsid w:val="00D731B9"/>
    <w:rsid w:val="00D74B23"/>
    <w:rsid w:val="00D74CC7"/>
    <w:rsid w:val="00D74F0F"/>
    <w:rsid w:val="00D77A87"/>
    <w:rsid w:val="00D77BF0"/>
    <w:rsid w:val="00D800BE"/>
    <w:rsid w:val="00D80F16"/>
    <w:rsid w:val="00D81425"/>
    <w:rsid w:val="00D820BA"/>
    <w:rsid w:val="00D82AE7"/>
    <w:rsid w:val="00D82F59"/>
    <w:rsid w:val="00D841EF"/>
    <w:rsid w:val="00D842D4"/>
    <w:rsid w:val="00D848D8"/>
    <w:rsid w:val="00D86ACE"/>
    <w:rsid w:val="00D87064"/>
    <w:rsid w:val="00D87088"/>
    <w:rsid w:val="00D87886"/>
    <w:rsid w:val="00D9220F"/>
    <w:rsid w:val="00D942CB"/>
    <w:rsid w:val="00D948FB"/>
    <w:rsid w:val="00D94CA6"/>
    <w:rsid w:val="00D968E5"/>
    <w:rsid w:val="00D97063"/>
    <w:rsid w:val="00D97320"/>
    <w:rsid w:val="00DA1D92"/>
    <w:rsid w:val="00DA3140"/>
    <w:rsid w:val="00DA31D5"/>
    <w:rsid w:val="00DA38E5"/>
    <w:rsid w:val="00DA49DC"/>
    <w:rsid w:val="00DA7172"/>
    <w:rsid w:val="00DB29EC"/>
    <w:rsid w:val="00DB2CF7"/>
    <w:rsid w:val="00DB4772"/>
    <w:rsid w:val="00DB494D"/>
    <w:rsid w:val="00DB6460"/>
    <w:rsid w:val="00DB667F"/>
    <w:rsid w:val="00DC109B"/>
    <w:rsid w:val="00DC2E62"/>
    <w:rsid w:val="00DC3163"/>
    <w:rsid w:val="00DC342E"/>
    <w:rsid w:val="00DC4950"/>
    <w:rsid w:val="00DC57AC"/>
    <w:rsid w:val="00DC70E9"/>
    <w:rsid w:val="00DC70F9"/>
    <w:rsid w:val="00DD1623"/>
    <w:rsid w:val="00DD30D5"/>
    <w:rsid w:val="00DD3FF2"/>
    <w:rsid w:val="00DD43A5"/>
    <w:rsid w:val="00DD51CA"/>
    <w:rsid w:val="00DE0766"/>
    <w:rsid w:val="00DE1067"/>
    <w:rsid w:val="00DE42FF"/>
    <w:rsid w:val="00DE4DAE"/>
    <w:rsid w:val="00DE649F"/>
    <w:rsid w:val="00DE6D16"/>
    <w:rsid w:val="00DE6E8A"/>
    <w:rsid w:val="00DE7132"/>
    <w:rsid w:val="00DF024A"/>
    <w:rsid w:val="00DF060B"/>
    <w:rsid w:val="00DF14CA"/>
    <w:rsid w:val="00DF1FF2"/>
    <w:rsid w:val="00DF30CB"/>
    <w:rsid w:val="00DF399E"/>
    <w:rsid w:val="00DF4D5E"/>
    <w:rsid w:val="00DF709F"/>
    <w:rsid w:val="00DF75C1"/>
    <w:rsid w:val="00DF777B"/>
    <w:rsid w:val="00DF7BBD"/>
    <w:rsid w:val="00E00050"/>
    <w:rsid w:val="00E00F63"/>
    <w:rsid w:val="00E02240"/>
    <w:rsid w:val="00E029FE"/>
    <w:rsid w:val="00E05C96"/>
    <w:rsid w:val="00E06CC9"/>
    <w:rsid w:val="00E0714A"/>
    <w:rsid w:val="00E07907"/>
    <w:rsid w:val="00E07F7F"/>
    <w:rsid w:val="00E10C11"/>
    <w:rsid w:val="00E1129D"/>
    <w:rsid w:val="00E11F6A"/>
    <w:rsid w:val="00E12706"/>
    <w:rsid w:val="00E13F0B"/>
    <w:rsid w:val="00E14702"/>
    <w:rsid w:val="00E167C0"/>
    <w:rsid w:val="00E173C6"/>
    <w:rsid w:val="00E179C0"/>
    <w:rsid w:val="00E17F14"/>
    <w:rsid w:val="00E2035C"/>
    <w:rsid w:val="00E22177"/>
    <w:rsid w:val="00E22C11"/>
    <w:rsid w:val="00E22E80"/>
    <w:rsid w:val="00E23350"/>
    <w:rsid w:val="00E23645"/>
    <w:rsid w:val="00E258B7"/>
    <w:rsid w:val="00E25C3A"/>
    <w:rsid w:val="00E264BD"/>
    <w:rsid w:val="00E26BF8"/>
    <w:rsid w:val="00E27683"/>
    <w:rsid w:val="00E31288"/>
    <w:rsid w:val="00E330E5"/>
    <w:rsid w:val="00E33DFD"/>
    <w:rsid w:val="00E33F75"/>
    <w:rsid w:val="00E3433E"/>
    <w:rsid w:val="00E343D5"/>
    <w:rsid w:val="00E35AA3"/>
    <w:rsid w:val="00E36813"/>
    <w:rsid w:val="00E41817"/>
    <w:rsid w:val="00E43094"/>
    <w:rsid w:val="00E445D8"/>
    <w:rsid w:val="00E45F73"/>
    <w:rsid w:val="00E4674D"/>
    <w:rsid w:val="00E46AB4"/>
    <w:rsid w:val="00E508E2"/>
    <w:rsid w:val="00E50946"/>
    <w:rsid w:val="00E50970"/>
    <w:rsid w:val="00E50AC4"/>
    <w:rsid w:val="00E51043"/>
    <w:rsid w:val="00E514CD"/>
    <w:rsid w:val="00E51B0A"/>
    <w:rsid w:val="00E5376C"/>
    <w:rsid w:val="00E55EDD"/>
    <w:rsid w:val="00E5752C"/>
    <w:rsid w:val="00E57724"/>
    <w:rsid w:val="00E63F10"/>
    <w:rsid w:val="00E6452B"/>
    <w:rsid w:val="00E64F53"/>
    <w:rsid w:val="00E6557A"/>
    <w:rsid w:val="00E661A7"/>
    <w:rsid w:val="00E66BF1"/>
    <w:rsid w:val="00E66FB7"/>
    <w:rsid w:val="00E67D10"/>
    <w:rsid w:val="00E70DA8"/>
    <w:rsid w:val="00E71348"/>
    <w:rsid w:val="00E713C8"/>
    <w:rsid w:val="00E71772"/>
    <w:rsid w:val="00E7182C"/>
    <w:rsid w:val="00E71A47"/>
    <w:rsid w:val="00E7242B"/>
    <w:rsid w:val="00E72DA7"/>
    <w:rsid w:val="00E72F68"/>
    <w:rsid w:val="00E73EE1"/>
    <w:rsid w:val="00E770F2"/>
    <w:rsid w:val="00E80668"/>
    <w:rsid w:val="00E810AD"/>
    <w:rsid w:val="00E815A0"/>
    <w:rsid w:val="00E81C33"/>
    <w:rsid w:val="00E82B2A"/>
    <w:rsid w:val="00E84C6F"/>
    <w:rsid w:val="00E852E9"/>
    <w:rsid w:val="00E85759"/>
    <w:rsid w:val="00E85A17"/>
    <w:rsid w:val="00E872B4"/>
    <w:rsid w:val="00E876F8"/>
    <w:rsid w:val="00E8790D"/>
    <w:rsid w:val="00E90EB3"/>
    <w:rsid w:val="00E9142B"/>
    <w:rsid w:val="00E917F7"/>
    <w:rsid w:val="00E9311A"/>
    <w:rsid w:val="00E93AAA"/>
    <w:rsid w:val="00E969CE"/>
    <w:rsid w:val="00E96F39"/>
    <w:rsid w:val="00E9767B"/>
    <w:rsid w:val="00E97B45"/>
    <w:rsid w:val="00E97C08"/>
    <w:rsid w:val="00EA2586"/>
    <w:rsid w:val="00EA270D"/>
    <w:rsid w:val="00EA3310"/>
    <w:rsid w:val="00EA3DB3"/>
    <w:rsid w:val="00EA5710"/>
    <w:rsid w:val="00EA5B61"/>
    <w:rsid w:val="00EA6C4A"/>
    <w:rsid w:val="00EA7646"/>
    <w:rsid w:val="00EB092E"/>
    <w:rsid w:val="00EB1299"/>
    <w:rsid w:val="00EB18AD"/>
    <w:rsid w:val="00EB2651"/>
    <w:rsid w:val="00EB2DB1"/>
    <w:rsid w:val="00EB2FE9"/>
    <w:rsid w:val="00EB39E1"/>
    <w:rsid w:val="00EB3B6C"/>
    <w:rsid w:val="00EB3E46"/>
    <w:rsid w:val="00EB4086"/>
    <w:rsid w:val="00EB444A"/>
    <w:rsid w:val="00EB4809"/>
    <w:rsid w:val="00EB493C"/>
    <w:rsid w:val="00EB4DEC"/>
    <w:rsid w:val="00EB5E7C"/>
    <w:rsid w:val="00EB62B6"/>
    <w:rsid w:val="00EB6890"/>
    <w:rsid w:val="00EB7C12"/>
    <w:rsid w:val="00EC0F67"/>
    <w:rsid w:val="00EC1776"/>
    <w:rsid w:val="00EC2169"/>
    <w:rsid w:val="00EC27F5"/>
    <w:rsid w:val="00EC400B"/>
    <w:rsid w:val="00EC418D"/>
    <w:rsid w:val="00EC50B0"/>
    <w:rsid w:val="00EC6823"/>
    <w:rsid w:val="00EC748C"/>
    <w:rsid w:val="00ED12B5"/>
    <w:rsid w:val="00ED2186"/>
    <w:rsid w:val="00ED2954"/>
    <w:rsid w:val="00ED29DA"/>
    <w:rsid w:val="00ED4131"/>
    <w:rsid w:val="00ED53AF"/>
    <w:rsid w:val="00ED6A9F"/>
    <w:rsid w:val="00EE211E"/>
    <w:rsid w:val="00EE2E96"/>
    <w:rsid w:val="00EE3640"/>
    <w:rsid w:val="00EE417D"/>
    <w:rsid w:val="00EE4D1A"/>
    <w:rsid w:val="00EE5EE2"/>
    <w:rsid w:val="00EE68E8"/>
    <w:rsid w:val="00EE78B6"/>
    <w:rsid w:val="00EE7F28"/>
    <w:rsid w:val="00EF1DD0"/>
    <w:rsid w:val="00EF2218"/>
    <w:rsid w:val="00EF43EA"/>
    <w:rsid w:val="00EF77A3"/>
    <w:rsid w:val="00F00D65"/>
    <w:rsid w:val="00F02CED"/>
    <w:rsid w:val="00F02DE1"/>
    <w:rsid w:val="00F02F53"/>
    <w:rsid w:val="00F03A85"/>
    <w:rsid w:val="00F03C10"/>
    <w:rsid w:val="00F059C5"/>
    <w:rsid w:val="00F05CD4"/>
    <w:rsid w:val="00F06359"/>
    <w:rsid w:val="00F0674F"/>
    <w:rsid w:val="00F07E3F"/>
    <w:rsid w:val="00F1051C"/>
    <w:rsid w:val="00F11239"/>
    <w:rsid w:val="00F118F9"/>
    <w:rsid w:val="00F12513"/>
    <w:rsid w:val="00F1459C"/>
    <w:rsid w:val="00F14AD1"/>
    <w:rsid w:val="00F14BC8"/>
    <w:rsid w:val="00F16460"/>
    <w:rsid w:val="00F16AD9"/>
    <w:rsid w:val="00F176E4"/>
    <w:rsid w:val="00F17A57"/>
    <w:rsid w:val="00F1FCF6"/>
    <w:rsid w:val="00F20D5E"/>
    <w:rsid w:val="00F20FE4"/>
    <w:rsid w:val="00F213FC"/>
    <w:rsid w:val="00F23431"/>
    <w:rsid w:val="00F24263"/>
    <w:rsid w:val="00F24AB4"/>
    <w:rsid w:val="00F24B28"/>
    <w:rsid w:val="00F2575E"/>
    <w:rsid w:val="00F25CBB"/>
    <w:rsid w:val="00F273C4"/>
    <w:rsid w:val="00F32108"/>
    <w:rsid w:val="00F3450A"/>
    <w:rsid w:val="00F36CCA"/>
    <w:rsid w:val="00F36D02"/>
    <w:rsid w:val="00F37223"/>
    <w:rsid w:val="00F40545"/>
    <w:rsid w:val="00F42975"/>
    <w:rsid w:val="00F43820"/>
    <w:rsid w:val="00F43BE6"/>
    <w:rsid w:val="00F43C21"/>
    <w:rsid w:val="00F4659A"/>
    <w:rsid w:val="00F47A57"/>
    <w:rsid w:val="00F507B4"/>
    <w:rsid w:val="00F516E3"/>
    <w:rsid w:val="00F5278F"/>
    <w:rsid w:val="00F53F2F"/>
    <w:rsid w:val="00F54789"/>
    <w:rsid w:val="00F54B61"/>
    <w:rsid w:val="00F54C0E"/>
    <w:rsid w:val="00F5647B"/>
    <w:rsid w:val="00F566D0"/>
    <w:rsid w:val="00F56BBD"/>
    <w:rsid w:val="00F57277"/>
    <w:rsid w:val="00F5774E"/>
    <w:rsid w:val="00F60858"/>
    <w:rsid w:val="00F61B34"/>
    <w:rsid w:val="00F61BEF"/>
    <w:rsid w:val="00F628CC"/>
    <w:rsid w:val="00F62AE3"/>
    <w:rsid w:val="00F62DA4"/>
    <w:rsid w:val="00F64997"/>
    <w:rsid w:val="00F6565C"/>
    <w:rsid w:val="00F66825"/>
    <w:rsid w:val="00F74062"/>
    <w:rsid w:val="00F746B4"/>
    <w:rsid w:val="00F7470A"/>
    <w:rsid w:val="00F755FF"/>
    <w:rsid w:val="00F75984"/>
    <w:rsid w:val="00F75E8D"/>
    <w:rsid w:val="00F7742B"/>
    <w:rsid w:val="00F81A76"/>
    <w:rsid w:val="00F826F5"/>
    <w:rsid w:val="00F82B84"/>
    <w:rsid w:val="00F830A3"/>
    <w:rsid w:val="00F84183"/>
    <w:rsid w:val="00F856F9"/>
    <w:rsid w:val="00F85855"/>
    <w:rsid w:val="00F85C5B"/>
    <w:rsid w:val="00F90445"/>
    <w:rsid w:val="00F906E0"/>
    <w:rsid w:val="00F9354F"/>
    <w:rsid w:val="00F9366C"/>
    <w:rsid w:val="00F96F0A"/>
    <w:rsid w:val="00FA05A1"/>
    <w:rsid w:val="00FA0EC0"/>
    <w:rsid w:val="00FA18F2"/>
    <w:rsid w:val="00FA35BD"/>
    <w:rsid w:val="00FA3848"/>
    <w:rsid w:val="00FA389D"/>
    <w:rsid w:val="00FA3D68"/>
    <w:rsid w:val="00FA5358"/>
    <w:rsid w:val="00FA5987"/>
    <w:rsid w:val="00FA68DA"/>
    <w:rsid w:val="00FB2487"/>
    <w:rsid w:val="00FB2BDB"/>
    <w:rsid w:val="00FB2D1A"/>
    <w:rsid w:val="00FB4994"/>
    <w:rsid w:val="00FB4A5C"/>
    <w:rsid w:val="00FB4BFF"/>
    <w:rsid w:val="00FB4C8C"/>
    <w:rsid w:val="00FB541F"/>
    <w:rsid w:val="00FB5855"/>
    <w:rsid w:val="00FB614A"/>
    <w:rsid w:val="00FB7375"/>
    <w:rsid w:val="00FC29E7"/>
    <w:rsid w:val="00FC3FFD"/>
    <w:rsid w:val="00FC4514"/>
    <w:rsid w:val="00FC46C9"/>
    <w:rsid w:val="00FC51B2"/>
    <w:rsid w:val="00FC56EA"/>
    <w:rsid w:val="00FC6638"/>
    <w:rsid w:val="00FC7E69"/>
    <w:rsid w:val="00FD0730"/>
    <w:rsid w:val="00FD1252"/>
    <w:rsid w:val="00FD1888"/>
    <w:rsid w:val="00FD2581"/>
    <w:rsid w:val="00FD460D"/>
    <w:rsid w:val="00FD4850"/>
    <w:rsid w:val="00FD4CA8"/>
    <w:rsid w:val="00FD51E8"/>
    <w:rsid w:val="00FD545C"/>
    <w:rsid w:val="00FD5C2E"/>
    <w:rsid w:val="00FD6564"/>
    <w:rsid w:val="00FD6E45"/>
    <w:rsid w:val="00FE0C39"/>
    <w:rsid w:val="00FE1A86"/>
    <w:rsid w:val="00FE20DE"/>
    <w:rsid w:val="00FE2894"/>
    <w:rsid w:val="00FE29F7"/>
    <w:rsid w:val="00FE56BD"/>
    <w:rsid w:val="00FF038A"/>
    <w:rsid w:val="00FF0816"/>
    <w:rsid w:val="00FF28C8"/>
    <w:rsid w:val="00FF3313"/>
    <w:rsid w:val="00FF3E0A"/>
    <w:rsid w:val="00FF43B1"/>
    <w:rsid w:val="00FF4B5B"/>
    <w:rsid w:val="00FF53F9"/>
    <w:rsid w:val="00FF7F69"/>
    <w:rsid w:val="0112BABA"/>
    <w:rsid w:val="01261526"/>
    <w:rsid w:val="01296AA2"/>
    <w:rsid w:val="01461E74"/>
    <w:rsid w:val="01660C2A"/>
    <w:rsid w:val="016AAC07"/>
    <w:rsid w:val="018CCB72"/>
    <w:rsid w:val="019CF0E6"/>
    <w:rsid w:val="01A566EF"/>
    <w:rsid w:val="01A7AA12"/>
    <w:rsid w:val="01DF0BC1"/>
    <w:rsid w:val="01E47092"/>
    <w:rsid w:val="01F1D27B"/>
    <w:rsid w:val="01F994E4"/>
    <w:rsid w:val="01FC44EE"/>
    <w:rsid w:val="02488E30"/>
    <w:rsid w:val="02827A95"/>
    <w:rsid w:val="02A98729"/>
    <w:rsid w:val="02B71DA2"/>
    <w:rsid w:val="02C9834C"/>
    <w:rsid w:val="02E52C1F"/>
    <w:rsid w:val="02E8B607"/>
    <w:rsid w:val="030C8601"/>
    <w:rsid w:val="03270E77"/>
    <w:rsid w:val="033746F4"/>
    <w:rsid w:val="03406D3F"/>
    <w:rsid w:val="036D81AC"/>
    <w:rsid w:val="0378A2E4"/>
    <w:rsid w:val="038D4F4C"/>
    <w:rsid w:val="03C5BCC6"/>
    <w:rsid w:val="03CC2543"/>
    <w:rsid w:val="03D6A072"/>
    <w:rsid w:val="03DCF2EB"/>
    <w:rsid w:val="03E5058E"/>
    <w:rsid w:val="04078F31"/>
    <w:rsid w:val="040AFCC0"/>
    <w:rsid w:val="0411AD80"/>
    <w:rsid w:val="0445F03B"/>
    <w:rsid w:val="04564101"/>
    <w:rsid w:val="0456AD8B"/>
    <w:rsid w:val="045E6B6C"/>
    <w:rsid w:val="04740EF4"/>
    <w:rsid w:val="0476FEBE"/>
    <w:rsid w:val="048083DF"/>
    <w:rsid w:val="04983800"/>
    <w:rsid w:val="04A07B03"/>
    <w:rsid w:val="04B63BE5"/>
    <w:rsid w:val="04C85242"/>
    <w:rsid w:val="04D5A70B"/>
    <w:rsid w:val="04D860E3"/>
    <w:rsid w:val="04DF4AD4"/>
    <w:rsid w:val="050F1D68"/>
    <w:rsid w:val="0511DE77"/>
    <w:rsid w:val="05662DE2"/>
    <w:rsid w:val="05830967"/>
    <w:rsid w:val="05852F5D"/>
    <w:rsid w:val="059E9C2E"/>
    <w:rsid w:val="05A2D709"/>
    <w:rsid w:val="05ADCAFA"/>
    <w:rsid w:val="05BD66A7"/>
    <w:rsid w:val="05FFF23A"/>
    <w:rsid w:val="060588E1"/>
    <w:rsid w:val="0608B785"/>
    <w:rsid w:val="0609E5B1"/>
    <w:rsid w:val="061D7B4D"/>
    <w:rsid w:val="06308E0D"/>
    <w:rsid w:val="065153F2"/>
    <w:rsid w:val="06733DFE"/>
    <w:rsid w:val="067BFF40"/>
    <w:rsid w:val="06B27997"/>
    <w:rsid w:val="06B9BA0C"/>
    <w:rsid w:val="06BD43EC"/>
    <w:rsid w:val="06CB4063"/>
    <w:rsid w:val="06D766C7"/>
    <w:rsid w:val="06D80B91"/>
    <w:rsid w:val="07330E02"/>
    <w:rsid w:val="073E382B"/>
    <w:rsid w:val="0741706C"/>
    <w:rsid w:val="07589F90"/>
    <w:rsid w:val="075BE1A5"/>
    <w:rsid w:val="0761A268"/>
    <w:rsid w:val="077D773B"/>
    <w:rsid w:val="077FD51B"/>
    <w:rsid w:val="078CACDE"/>
    <w:rsid w:val="078F8117"/>
    <w:rsid w:val="07A7EC7D"/>
    <w:rsid w:val="07A9FE7D"/>
    <w:rsid w:val="07D716E3"/>
    <w:rsid w:val="07EC5E6F"/>
    <w:rsid w:val="07F35906"/>
    <w:rsid w:val="07F4928E"/>
    <w:rsid w:val="07F947B4"/>
    <w:rsid w:val="080A00AC"/>
    <w:rsid w:val="08103C2A"/>
    <w:rsid w:val="084E42AD"/>
    <w:rsid w:val="08554210"/>
    <w:rsid w:val="0858A248"/>
    <w:rsid w:val="085C2385"/>
    <w:rsid w:val="085CF354"/>
    <w:rsid w:val="08721F52"/>
    <w:rsid w:val="087B402F"/>
    <w:rsid w:val="087D79D6"/>
    <w:rsid w:val="0887F94A"/>
    <w:rsid w:val="0888C0C4"/>
    <w:rsid w:val="088D2B8D"/>
    <w:rsid w:val="08E0E59B"/>
    <w:rsid w:val="08E66F8F"/>
    <w:rsid w:val="09028C83"/>
    <w:rsid w:val="090ADA83"/>
    <w:rsid w:val="0911F904"/>
    <w:rsid w:val="092BDD33"/>
    <w:rsid w:val="093A471F"/>
    <w:rsid w:val="093A95D0"/>
    <w:rsid w:val="094EFAB0"/>
    <w:rsid w:val="098B752F"/>
    <w:rsid w:val="099A972F"/>
    <w:rsid w:val="099F64F6"/>
    <w:rsid w:val="09A56545"/>
    <w:rsid w:val="09BA649E"/>
    <w:rsid w:val="09BF8F9D"/>
    <w:rsid w:val="09CAEB03"/>
    <w:rsid w:val="09DF4522"/>
    <w:rsid w:val="09E23835"/>
    <w:rsid w:val="09E74CF0"/>
    <w:rsid w:val="09F356EC"/>
    <w:rsid w:val="09FD9DAA"/>
    <w:rsid w:val="0A075A90"/>
    <w:rsid w:val="0A0B27F6"/>
    <w:rsid w:val="0A0CAC63"/>
    <w:rsid w:val="0A0ED772"/>
    <w:rsid w:val="0A1669EE"/>
    <w:rsid w:val="0A3C050B"/>
    <w:rsid w:val="0A461DA0"/>
    <w:rsid w:val="0A4D60B3"/>
    <w:rsid w:val="0A586934"/>
    <w:rsid w:val="0A6B5794"/>
    <w:rsid w:val="0A87B01C"/>
    <w:rsid w:val="0A8D2B32"/>
    <w:rsid w:val="0A97F535"/>
    <w:rsid w:val="0ACCE355"/>
    <w:rsid w:val="0AE3BE0D"/>
    <w:rsid w:val="0AEA7ED6"/>
    <w:rsid w:val="0AF357CC"/>
    <w:rsid w:val="0B0AE9D8"/>
    <w:rsid w:val="0B65AA69"/>
    <w:rsid w:val="0B75BB0C"/>
    <w:rsid w:val="0B78ECA8"/>
    <w:rsid w:val="0B86954E"/>
    <w:rsid w:val="0BB18AC3"/>
    <w:rsid w:val="0BCA17B5"/>
    <w:rsid w:val="0BD7599C"/>
    <w:rsid w:val="0BE66284"/>
    <w:rsid w:val="0BE89547"/>
    <w:rsid w:val="0C30FAD2"/>
    <w:rsid w:val="0C5E4F5F"/>
    <w:rsid w:val="0C5F176D"/>
    <w:rsid w:val="0C68B993"/>
    <w:rsid w:val="0C6C67C4"/>
    <w:rsid w:val="0C94BB94"/>
    <w:rsid w:val="0CB32EE9"/>
    <w:rsid w:val="0D115B56"/>
    <w:rsid w:val="0D3A0C71"/>
    <w:rsid w:val="0D403AEB"/>
    <w:rsid w:val="0D5260CE"/>
    <w:rsid w:val="0D5758FC"/>
    <w:rsid w:val="0D79B696"/>
    <w:rsid w:val="0D79E0B8"/>
    <w:rsid w:val="0D850EB9"/>
    <w:rsid w:val="0D853A89"/>
    <w:rsid w:val="0D903480"/>
    <w:rsid w:val="0D943FB9"/>
    <w:rsid w:val="0D964978"/>
    <w:rsid w:val="0DA0FC66"/>
    <w:rsid w:val="0DA99D14"/>
    <w:rsid w:val="0DD9E988"/>
    <w:rsid w:val="0DE0981D"/>
    <w:rsid w:val="0DEA2909"/>
    <w:rsid w:val="0DF632DB"/>
    <w:rsid w:val="0E0A1601"/>
    <w:rsid w:val="0E11D031"/>
    <w:rsid w:val="0E2FDC50"/>
    <w:rsid w:val="0E37F092"/>
    <w:rsid w:val="0E444545"/>
    <w:rsid w:val="0E45733A"/>
    <w:rsid w:val="0E766268"/>
    <w:rsid w:val="0EAD85C6"/>
    <w:rsid w:val="0ECAF3EF"/>
    <w:rsid w:val="0F1E0346"/>
    <w:rsid w:val="0F1F2F7C"/>
    <w:rsid w:val="0F477E60"/>
    <w:rsid w:val="0F5ECE1D"/>
    <w:rsid w:val="0F6922E7"/>
    <w:rsid w:val="0F81D200"/>
    <w:rsid w:val="0F917055"/>
    <w:rsid w:val="0FD2E81B"/>
    <w:rsid w:val="0FD484CB"/>
    <w:rsid w:val="0FD989E1"/>
    <w:rsid w:val="0FE18C97"/>
    <w:rsid w:val="0FEEE65D"/>
    <w:rsid w:val="0FF7469E"/>
    <w:rsid w:val="0FF85714"/>
    <w:rsid w:val="100322F6"/>
    <w:rsid w:val="10034E27"/>
    <w:rsid w:val="10148F9A"/>
    <w:rsid w:val="101AA9BE"/>
    <w:rsid w:val="1021DE77"/>
    <w:rsid w:val="1048231A"/>
    <w:rsid w:val="104C15F4"/>
    <w:rsid w:val="10521F47"/>
    <w:rsid w:val="105468A1"/>
    <w:rsid w:val="1063F600"/>
    <w:rsid w:val="1066A0D6"/>
    <w:rsid w:val="1075473F"/>
    <w:rsid w:val="10884989"/>
    <w:rsid w:val="1089647F"/>
    <w:rsid w:val="10A9CAE9"/>
    <w:rsid w:val="10BD234C"/>
    <w:rsid w:val="10C7C45B"/>
    <w:rsid w:val="10D324A5"/>
    <w:rsid w:val="10D37A71"/>
    <w:rsid w:val="10D56B35"/>
    <w:rsid w:val="10DAF2C6"/>
    <w:rsid w:val="10E27F28"/>
    <w:rsid w:val="10E4A26D"/>
    <w:rsid w:val="11042487"/>
    <w:rsid w:val="11129FBB"/>
    <w:rsid w:val="1137FCD0"/>
    <w:rsid w:val="118319F1"/>
    <w:rsid w:val="1187CEA1"/>
    <w:rsid w:val="118D901D"/>
    <w:rsid w:val="1196151B"/>
    <w:rsid w:val="119AD391"/>
    <w:rsid w:val="11A3EB5B"/>
    <w:rsid w:val="11C5BB62"/>
    <w:rsid w:val="11D48DC1"/>
    <w:rsid w:val="11FC7B9E"/>
    <w:rsid w:val="11FD404E"/>
    <w:rsid w:val="1209E167"/>
    <w:rsid w:val="120F01DB"/>
    <w:rsid w:val="122B71EC"/>
    <w:rsid w:val="1245085D"/>
    <w:rsid w:val="1251C259"/>
    <w:rsid w:val="126681EC"/>
    <w:rsid w:val="127807A8"/>
    <w:rsid w:val="1280A851"/>
    <w:rsid w:val="1298D859"/>
    <w:rsid w:val="12A80B95"/>
    <w:rsid w:val="12CDDCFE"/>
    <w:rsid w:val="12D4658B"/>
    <w:rsid w:val="12F3DEF9"/>
    <w:rsid w:val="130307D0"/>
    <w:rsid w:val="1316CF79"/>
    <w:rsid w:val="1318C420"/>
    <w:rsid w:val="13363A9F"/>
    <w:rsid w:val="13391635"/>
    <w:rsid w:val="1364B106"/>
    <w:rsid w:val="136984D8"/>
    <w:rsid w:val="137A1115"/>
    <w:rsid w:val="1380C134"/>
    <w:rsid w:val="13836A54"/>
    <w:rsid w:val="13D0B50E"/>
    <w:rsid w:val="1407A76E"/>
    <w:rsid w:val="1411E05C"/>
    <w:rsid w:val="14143FBB"/>
    <w:rsid w:val="1417A242"/>
    <w:rsid w:val="14253835"/>
    <w:rsid w:val="145151AC"/>
    <w:rsid w:val="1456EABE"/>
    <w:rsid w:val="145B6A41"/>
    <w:rsid w:val="149C50B5"/>
    <w:rsid w:val="14C1A62F"/>
    <w:rsid w:val="14CF7E2E"/>
    <w:rsid w:val="14D1371A"/>
    <w:rsid w:val="14E570E6"/>
    <w:rsid w:val="14F16370"/>
    <w:rsid w:val="15202FFE"/>
    <w:rsid w:val="152A6BB5"/>
    <w:rsid w:val="156DB627"/>
    <w:rsid w:val="1571E04B"/>
    <w:rsid w:val="157B3BFD"/>
    <w:rsid w:val="157EABF5"/>
    <w:rsid w:val="1580B2AA"/>
    <w:rsid w:val="15AE9031"/>
    <w:rsid w:val="15B738FD"/>
    <w:rsid w:val="15C40886"/>
    <w:rsid w:val="15EA073B"/>
    <w:rsid w:val="15F2DDF0"/>
    <w:rsid w:val="16001590"/>
    <w:rsid w:val="1603B7D0"/>
    <w:rsid w:val="160A9211"/>
    <w:rsid w:val="160B40D9"/>
    <w:rsid w:val="1615B441"/>
    <w:rsid w:val="1642E1B0"/>
    <w:rsid w:val="16474E23"/>
    <w:rsid w:val="16596755"/>
    <w:rsid w:val="165F6DA9"/>
    <w:rsid w:val="1661C070"/>
    <w:rsid w:val="166981AC"/>
    <w:rsid w:val="16A9BF6F"/>
    <w:rsid w:val="16AAD27E"/>
    <w:rsid w:val="16C6759F"/>
    <w:rsid w:val="16D253A1"/>
    <w:rsid w:val="16F6B589"/>
    <w:rsid w:val="16FCA799"/>
    <w:rsid w:val="1712C99D"/>
    <w:rsid w:val="1717E208"/>
    <w:rsid w:val="1726B215"/>
    <w:rsid w:val="1772056F"/>
    <w:rsid w:val="1777DFD0"/>
    <w:rsid w:val="178209F7"/>
    <w:rsid w:val="1788A789"/>
    <w:rsid w:val="17A2FDDB"/>
    <w:rsid w:val="17AF1A6B"/>
    <w:rsid w:val="17B2B0AE"/>
    <w:rsid w:val="17B81FBB"/>
    <w:rsid w:val="17C18A0E"/>
    <w:rsid w:val="17C51A75"/>
    <w:rsid w:val="17D4BB70"/>
    <w:rsid w:val="17E35030"/>
    <w:rsid w:val="1802F164"/>
    <w:rsid w:val="180D2E24"/>
    <w:rsid w:val="180DDCBC"/>
    <w:rsid w:val="1810F921"/>
    <w:rsid w:val="182742C6"/>
    <w:rsid w:val="182785B8"/>
    <w:rsid w:val="185485EB"/>
    <w:rsid w:val="1858898A"/>
    <w:rsid w:val="185DA718"/>
    <w:rsid w:val="187DFE13"/>
    <w:rsid w:val="188C4B8E"/>
    <w:rsid w:val="18A2DD5E"/>
    <w:rsid w:val="18B590E5"/>
    <w:rsid w:val="18C38C7A"/>
    <w:rsid w:val="18DBEF31"/>
    <w:rsid w:val="18F95DA0"/>
    <w:rsid w:val="190FF806"/>
    <w:rsid w:val="191D8E7F"/>
    <w:rsid w:val="1933C51B"/>
    <w:rsid w:val="1933FF59"/>
    <w:rsid w:val="195172F1"/>
    <w:rsid w:val="1953EB60"/>
    <w:rsid w:val="19562148"/>
    <w:rsid w:val="196C6336"/>
    <w:rsid w:val="19903D89"/>
    <w:rsid w:val="19B56994"/>
    <w:rsid w:val="19B7B414"/>
    <w:rsid w:val="19B9C099"/>
    <w:rsid w:val="19DAF5F4"/>
    <w:rsid w:val="19F482F8"/>
    <w:rsid w:val="19F99D09"/>
    <w:rsid w:val="19FC53D8"/>
    <w:rsid w:val="1A0CF453"/>
    <w:rsid w:val="1A14D756"/>
    <w:rsid w:val="1A19F6D7"/>
    <w:rsid w:val="1A5CF9CE"/>
    <w:rsid w:val="1A5D528F"/>
    <w:rsid w:val="1A61D2CF"/>
    <w:rsid w:val="1A80BCA8"/>
    <w:rsid w:val="1A943F34"/>
    <w:rsid w:val="1A979EE8"/>
    <w:rsid w:val="1AA93282"/>
    <w:rsid w:val="1AB3EF8F"/>
    <w:rsid w:val="1AB971E4"/>
    <w:rsid w:val="1AB9B4D1"/>
    <w:rsid w:val="1AB9BC86"/>
    <w:rsid w:val="1ACE721F"/>
    <w:rsid w:val="1AF0F606"/>
    <w:rsid w:val="1AF6E579"/>
    <w:rsid w:val="1B09FF07"/>
    <w:rsid w:val="1B186124"/>
    <w:rsid w:val="1B48A292"/>
    <w:rsid w:val="1B525C86"/>
    <w:rsid w:val="1B5F2944"/>
    <w:rsid w:val="1B87121E"/>
    <w:rsid w:val="1BD9A751"/>
    <w:rsid w:val="1BF7A828"/>
    <w:rsid w:val="1BF7C413"/>
    <w:rsid w:val="1C299717"/>
    <w:rsid w:val="1C3E626E"/>
    <w:rsid w:val="1C59E598"/>
    <w:rsid w:val="1C6A750B"/>
    <w:rsid w:val="1C71F985"/>
    <w:rsid w:val="1C7390F6"/>
    <w:rsid w:val="1C764EC1"/>
    <w:rsid w:val="1C81120B"/>
    <w:rsid w:val="1C8E78BD"/>
    <w:rsid w:val="1C9B309B"/>
    <w:rsid w:val="1CB1469F"/>
    <w:rsid w:val="1CBBBA6B"/>
    <w:rsid w:val="1CDE19FF"/>
    <w:rsid w:val="1CDED8B5"/>
    <w:rsid w:val="1D10AE28"/>
    <w:rsid w:val="1D32B858"/>
    <w:rsid w:val="1D358831"/>
    <w:rsid w:val="1D35AC8B"/>
    <w:rsid w:val="1D385E29"/>
    <w:rsid w:val="1D3AEF9E"/>
    <w:rsid w:val="1D5C9A12"/>
    <w:rsid w:val="1D62C062"/>
    <w:rsid w:val="1D671262"/>
    <w:rsid w:val="1D671F44"/>
    <w:rsid w:val="1D674F2D"/>
    <w:rsid w:val="1D6D5856"/>
    <w:rsid w:val="1D6EC604"/>
    <w:rsid w:val="1D7F2E52"/>
    <w:rsid w:val="1D991FCD"/>
    <w:rsid w:val="1D9ABA37"/>
    <w:rsid w:val="1DBAF13D"/>
    <w:rsid w:val="1DD98599"/>
    <w:rsid w:val="1DDC37C1"/>
    <w:rsid w:val="1DF1D614"/>
    <w:rsid w:val="1DF1F6E3"/>
    <w:rsid w:val="1E0B6187"/>
    <w:rsid w:val="1E1B5728"/>
    <w:rsid w:val="1E2582AA"/>
    <w:rsid w:val="1E26ACF7"/>
    <w:rsid w:val="1E331EAF"/>
    <w:rsid w:val="1E762905"/>
    <w:rsid w:val="1E7BAE38"/>
    <w:rsid w:val="1E979E31"/>
    <w:rsid w:val="1EBDA603"/>
    <w:rsid w:val="1ECE55BE"/>
    <w:rsid w:val="1ED509E6"/>
    <w:rsid w:val="1EF72FF3"/>
    <w:rsid w:val="1EFC2B05"/>
    <w:rsid w:val="1F01C384"/>
    <w:rsid w:val="1F297451"/>
    <w:rsid w:val="1F2BEBC2"/>
    <w:rsid w:val="1F3A84A0"/>
    <w:rsid w:val="1F70329B"/>
    <w:rsid w:val="1F76FAA4"/>
    <w:rsid w:val="1F8D4A2A"/>
    <w:rsid w:val="1FC12A0E"/>
    <w:rsid w:val="1FC355D7"/>
    <w:rsid w:val="1FCEE0C4"/>
    <w:rsid w:val="1FD4B732"/>
    <w:rsid w:val="1FDAE3AC"/>
    <w:rsid w:val="1FEF912F"/>
    <w:rsid w:val="1FFC6E0A"/>
    <w:rsid w:val="200A74D4"/>
    <w:rsid w:val="2010163D"/>
    <w:rsid w:val="2018C1A3"/>
    <w:rsid w:val="201D691A"/>
    <w:rsid w:val="203F3AD9"/>
    <w:rsid w:val="204AE237"/>
    <w:rsid w:val="2059FD92"/>
    <w:rsid w:val="2067DE6A"/>
    <w:rsid w:val="206A591A"/>
    <w:rsid w:val="206FE79B"/>
    <w:rsid w:val="208D4E34"/>
    <w:rsid w:val="208FE4B2"/>
    <w:rsid w:val="20955D39"/>
    <w:rsid w:val="20C004D7"/>
    <w:rsid w:val="20C13A42"/>
    <w:rsid w:val="20CAC313"/>
    <w:rsid w:val="20CF6AF9"/>
    <w:rsid w:val="21082E6E"/>
    <w:rsid w:val="2118E974"/>
    <w:rsid w:val="21210AB9"/>
    <w:rsid w:val="2139E9BF"/>
    <w:rsid w:val="214019C0"/>
    <w:rsid w:val="214E9DCA"/>
    <w:rsid w:val="215F49D8"/>
    <w:rsid w:val="21634F7E"/>
    <w:rsid w:val="21684126"/>
    <w:rsid w:val="217FB81E"/>
    <w:rsid w:val="21A257AA"/>
    <w:rsid w:val="21AA9207"/>
    <w:rsid w:val="21C31759"/>
    <w:rsid w:val="21DF6735"/>
    <w:rsid w:val="21E13C01"/>
    <w:rsid w:val="21FE0AFE"/>
    <w:rsid w:val="221FA72B"/>
    <w:rsid w:val="222F682D"/>
    <w:rsid w:val="22448170"/>
    <w:rsid w:val="225BFB13"/>
    <w:rsid w:val="2277C0DA"/>
    <w:rsid w:val="2285CBC9"/>
    <w:rsid w:val="22A8B495"/>
    <w:rsid w:val="22BBFDD5"/>
    <w:rsid w:val="22BDE972"/>
    <w:rsid w:val="22CC6F5E"/>
    <w:rsid w:val="22DE6607"/>
    <w:rsid w:val="22E11964"/>
    <w:rsid w:val="22E224AD"/>
    <w:rsid w:val="231C82DF"/>
    <w:rsid w:val="2329F09E"/>
    <w:rsid w:val="2333E3F7"/>
    <w:rsid w:val="235FCFE2"/>
    <w:rsid w:val="2383F236"/>
    <w:rsid w:val="239D17D9"/>
    <w:rsid w:val="23B97923"/>
    <w:rsid w:val="23BA3770"/>
    <w:rsid w:val="23BE2104"/>
    <w:rsid w:val="23C4F4CA"/>
    <w:rsid w:val="23EED0D0"/>
    <w:rsid w:val="24029EE5"/>
    <w:rsid w:val="24079833"/>
    <w:rsid w:val="240F00AB"/>
    <w:rsid w:val="242B7A3A"/>
    <w:rsid w:val="243EF32B"/>
    <w:rsid w:val="24427F66"/>
    <w:rsid w:val="2448AD5B"/>
    <w:rsid w:val="244CD478"/>
    <w:rsid w:val="24705FFA"/>
    <w:rsid w:val="24747516"/>
    <w:rsid w:val="24864765"/>
    <w:rsid w:val="24893037"/>
    <w:rsid w:val="2490A2F9"/>
    <w:rsid w:val="24A5A053"/>
    <w:rsid w:val="24A9E5FE"/>
    <w:rsid w:val="24B71B77"/>
    <w:rsid w:val="24B758E0"/>
    <w:rsid w:val="24B77A9E"/>
    <w:rsid w:val="24C4B46B"/>
    <w:rsid w:val="24CC973C"/>
    <w:rsid w:val="24DCBD6B"/>
    <w:rsid w:val="24DFD618"/>
    <w:rsid w:val="24EB73C3"/>
    <w:rsid w:val="251582AF"/>
    <w:rsid w:val="2522D0B6"/>
    <w:rsid w:val="2530BD4B"/>
    <w:rsid w:val="2531BDCC"/>
    <w:rsid w:val="253FDDC9"/>
    <w:rsid w:val="256FD618"/>
    <w:rsid w:val="2594F366"/>
    <w:rsid w:val="259C318A"/>
    <w:rsid w:val="25ABCD0D"/>
    <w:rsid w:val="25D0BC7B"/>
    <w:rsid w:val="25ECD285"/>
    <w:rsid w:val="2600F517"/>
    <w:rsid w:val="26087B2E"/>
    <w:rsid w:val="260FF6FB"/>
    <w:rsid w:val="263E0C1D"/>
    <w:rsid w:val="265E16B7"/>
    <w:rsid w:val="265FDEF2"/>
    <w:rsid w:val="268540AF"/>
    <w:rsid w:val="26895CFB"/>
    <w:rsid w:val="26B3A1C2"/>
    <w:rsid w:val="2704086A"/>
    <w:rsid w:val="270659C4"/>
    <w:rsid w:val="2724200E"/>
    <w:rsid w:val="27342CF0"/>
    <w:rsid w:val="2735984E"/>
    <w:rsid w:val="274C9BB6"/>
    <w:rsid w:val="2757B7CC"/>
    <w:rsid w:val="275E6EEC"/>
    <w:rsid w:val="275EF4CB"/>
    <w:rsid w:val="276C7E78"/>
    <w:rsid w:val="27BF2C2A"/>
    <w:rsid w:val="27C29C47"/>
    <w:rsid w:val="27D2BC25"/>
    <w:rsid w:val="27EC8B91"/>
    <w:rsid w:val="28047D1B"/>
    <w:rsid w:val="289C19FB"/>
    <w:rsid w:val="28D20BE4"/>
    <w:rsid w:val="28F55415"/>
    <w:rsid w:val="28F75BE2"/>
    <w:rsid w:val="28FD9CE3"/>
    <w:rsid w:val="290A1FD9"/>
    <w:rsid w:val="2916E3CF"/>
    <w:rsid w:val="29285070"/>
    <w:rsid w:val="292DB916"/>
    <w:rsid w:val="2933B5E0"/>
    <w:rsid w:val="293E4971"/>
    <w:rsid w:val="2951CDC3"/>
    <w:rsid w:val="29680163"/>
    <w:rsid w:val="29F3A2F9"/>
    <w:rsid w:val="2A0C161C"/>
    <w:rsid w:val="2A0C2C14"/>
    <w:rsid w:val="2A165AA2"/>
    <w:rsid w:val="2A1C8DF4"/>
    <w:rsid w:val="2A252455"/>
    <w:rsid w:val="2A4587D6"/>
    <w:rsid w:val="2A6EEC31"/>
    <w:rsid w:val="2A8917E0"/>
    <w:rsid w:val="2A8E1C22"/>
    <w:rsid w:val="2A912476"/>
    <w:rsid w:val="2ABD18E3"/>
    <w:rsid w:val="2AC0E47F"/>
    <w:rsid w:val="2ACFC4CF"/>
    <w:rsid w:val="2AE61EE8"/>
    <w:rsid w:val="2B14F6C9"/>
    <w:rsid w:val="2B1D9FAC"/>
    <w:rsid w:val="2B65CCF3"/>
    <w:rsid w:val="2B65FFC4"/>
    <w:rsid w:val="2B6EF5EA"/>
    <w:rsid w:val="2B7DE993"/>
    <w:rsid w:val="2B7FBAEE"/>
    <w:rsid w:val="2B9FFECF"/>
    <w:rsid w:val="2BA51459"/>
    <w:rsid w:val="2BB1407D"/>
    <w:rsid w:val="2BCEC2CC"/>
    <w:rsid w:val="2BD3D627"/>
    <w:rsid w:val="2BE796E3"/>
    <w:rsid w:val="2BEB6ACF"/>
    <w:rsid w:val="2BFBA395"/>
    <w:rsid w:val="2C0FCF08"/>
    <w:rsid w:val="2C1A6F65"/>
    <w:rsid w:val="2C32EB58"/>
    <w:rsid w:val="2C4E8491"/>
    <w:rsid w:val="2C61D964"/>
    <w:rsid w:val="2C686946"/>
    <w:rsid w:val="2C6E1DEF"/>
    <w:rsid w:val="2C8B769E"/>
    <w:rsid w:val="2CBB1A71"/>
    <w:rsid w:val="2CBF1FF0"/>
    <w:rsid w:val="2CD27225"/>
    <w:rsid w:val="2CF1169B"/>
    <w:rsid w:val="2CF81D5C"/>
    <w:rsid w:val="2D012983"/>
    <w:rsid w:val="2D16BE0F"/>
    <w:rsid w:val="2D3634F2"/>
    <w:rsid w:val="2D37321D"/>
    <w:rsid w:val="2D53DEC8"/>
    <w:rsid w:val="2D55E38D"/>
    <w:rsid w:val="2D594C86"/>
    <w:rsid w:val="2D746C58"/>
    <w:rsid w:val="2D7CE03B"/>
    <w:rsid w:val="2D823CE6"/>
    <w:rsid w:val="2D84AB90"/>
    <w:rsid w:val="2D9833A7"/>
    <w:rsid w:val="2DAFE22A"/>
    <w:rsid w:val="2DC992EA"/>
    <w:rsid w:val="2DDF4139"/>
    <w:rsid w:val="2DE88233"/>
    <w:rsid w:val="2DEA54F2"/>
    <w:rsid w:val="2DF3073A"/>
    <w:rsid w:val="2E147ABD"/>
    <w:rsid w:val="2E15A74F"/>
    <w:rsid w:val="2E271C3A"/>
    <w:rsid w:val="2E41D183"/>
    <w:rsid w:val="2E6FB822"/>
    <w:rsid w:val="2E981B6E"/>
    <w:rsid w:val="2E98536F"/>
    <w:rsid w:val="2EB1C090"/>
    <w:rsid w:val="2EDD249F"/>
    <w:rsid w:val="2EE2F93F"/>
    <w:rsid w:val="2EE3E89E"/>
    <w:rsid w:val="2EEEC3F3"/>
    <w:rsid w:val="2EFDB83A"/>
    <w:rsid w:val="2F151D32"/>
    <w:rsid w:val="2F340408"/>
    <w:rsid w:val="2F40DD04"/>
    <w:rsid w:val="2F535AC2"/>
    <w:rsid w:val="2F5AA2E8"/>
    <w:rsid w:val="2F60F709"/>
    <w:rsid w:val="2F65B092"/>
    <w:rsid w:val="2F68896E"/>
    <w:rsid w:val="2F6D7813"/>
    <w:rsid w:val="2F788156"/>
    <w:rsid w:val="2F7A9566"/>
    <w:rsid w:val="2F862553"/>
    <w:rsid w:val="2F88F272"/>
    <w:rsid w:val="2F8D1F93"/>
    <w:rsid w:val="2F9722C1"/>
    <w:rsid w:val="2FC345E2"/>
    <w:rsid w:val="2FEAAD43"/>
    <w:rsid w:val="2FF4C4DD"/>
    <w:rsid w:val="3010BDF0"/>
    <w:rsid w:val="3034B22F"/>
    <w:rsid w:val="303C2FBE"/>
    <w:rsid w:val="30604612"/>
    <w:rsid w:val="30622BFF"/>
    <w:rsid w:val="3063715D"/>
    <w:rsid w:val="3066D085"/>
    <w:rsid w:val="30719EC8"/>
    <w:rsid w:val="308AE812"/>
    <w:rsid w:val="30A5055E"/>
    <w:rsid w:val="30BE506C"/>
    <w:rsid w:val="30C30282"/>
    <w:rsid w:val="30D54A82"/>
    <w:rsid w:val="30E90E55"/>
    <w:rsid w:val="30EC92B3"/>
    <w:rsid w:val="3118A863"/>
    <w:rsid w:val="3128EFF4"/>
    <w:rsid w:val="3159EF61"/>
    <w:rsid w:val="315AE5A4"/>
    <w:rsid w:val="315C83A9"/>
    <w:rsid w:val="316A805E"/>
    <w:rsid w:val="3170A845"/>
    <w:rsid w:val="31851802"/>
    <w:rsid w:val="31AD0165"/>
    <w:rsid w:val="31B370D5"/>
    <w:rsid w:val="31D49AA6"/>
    <w:rsid w:val="31DDD5FA"/>
    <w:rsid w:val="31E2E35D"/>
    <w:rsid w:val="31E47F4F"/>
    <w:rsid w:val="31EB5573"/>
    <w:rsid w:val="323174D7"/>
    <w:rsid w:val="32624029"/>
    <w:rsid w:val="326EF120"/>
    <w:rsid w:val="3274E39C"/>
    <w:rsid w:val="3281C363"/>
    <w:rsid w:val="32A0937B"/>
    <w:rsid w:val="33032B20"/>
    <w:rsid w:val="3304FB84"/>
    <w:rsid w:val="33180E32"/>
    <w:rsid w:val="3324402C"/>
    <w:rsid w:val="33264A14"/>
    <w:rsid w:val="334A6D1B"/>
    <w:rsid w:val="3356ED57"/>
    <w:rsid w:val="335AA8E3"/>
    <w:rsid w:val="33763A9D"/>
    <w:rsid w:val="337977CD"/>
    <w:rsid w:val="339F9441"/>
    <w:rsid w:val="33EE9B20"/>
    <w:rsid w:val="33FE961E"/>
    <w:rsid w:val="3403B1B0"/>
    <w:rsid w:val="3414B0A5"/>
    <w:rsid w:val="341EFD6D"/>
    <w:rsid w:val="344F4590"/>
    <w:rsid w:val="344F72EB"/>
    <w:rsid w:val="345DC1A9"/>
    <w:rsid w:val="3464B5C2"/>
    <w:rsid w:val="3481886C"/>
    <w:rsid w:val="3482D72B"/>
    <w:rsid w:val="34837579"/>
    <w:rsid w:val="349D8987"/>
    <w:rsid w:val="34B1977D"/>
    <w:rsid w:val="34C94EC5"/>
    <w:rsid w:val="34D9E4A8"/>
    <w:rsid w:val="34F0690D"/>
    <w:rsid w:val="34F85693"/>
    <w:rsid w:val="34FA6DD5"/>
    <w:rsid w:val="3518FC7A"/>
    <w:rsid w:val="351ACC41"/>
    <w:rsid w:val="35260A91"/>
    <w:rsid w:val="352B1939"/>
    <w:rsid w:val="353D34F9"/>
    <w:rsid w:val="35595787"/>
    <w:rsid w:val="355B1FF0"/>
    <w:rsid w:val="355ED39B"/>
    <w:rsid w:val="356B9AB7"/>
    <w:rsid w:val="356FE25E"/>
    <w:rsid w:val="358043EC"/>
    <w:rsid w:val="3591CC27"/>
    <w:rsid w:val="35AB5EBA"/>
    <w:rsid w:val="35B19ED8"/>
    <w:rsid w:val="35D159E5"/>
    <w:rsid w:val="35EF9DB6"/>
    <w:rsid w:val="35F0076F"/>
    <w:rsid w:val="35FD545D"/>
    <w:rsid w:val="3601D5D6"/>
    <w:rsid w:val="360F149E"/>
    <w:rsid w:val="36180EDE"/>
    <w:rsid w:val="36200A3B"/>
    <w:rsid w:val="362212F9"/>
    <w:rsid w:val="364681E0"/>
    <w:rsid w:val="3658B8D6"/>
    <w:rsid w:val="3665B0BB"/>
    <w:rsid w:val="367D642B"/>
    <w:rsid w:val="36AC5B89"/>
    <w:rsid w:val="36AEF317"/>
    <w:rsid w:val="36C21CE8"/>
    <w:rsid w:val="36D2D73B"/>
    <w:rsid w:val="36DF4406"/>
    <w:rsid w:val="36EE5471"/>
    <w:rsid w:val="36F9921E"/>
    <w:rsid w:val="370F04EE"/>
    <w:rsid w:val="3724B2E3"/>
    <w:rsid w:val="373507F8"/>
    <w:rsid w:val="374CFE07"/>
    <w:rsid w:val="3759BD75"/>
    <w:rsid w:val="376FA77E"/>
    <w:rsid w:val="3776B18B"/>
    <w:rsid w:val="37795112"/>
    <w:rsid w:val="37879584"/>
    <w:rsid w:val="3789161D"/>
    <w:rsid w:val="37973AF6"/>
    <w:rsid w:val="37A96E66"/>
    <w:rsid w:val="37BE5E94"/>
    <w:rsid w:val="37D5E62E"/>
    <w:rsid w:val="37DA3D44"/>
    <w:rsid w:val="37EB7F55"/>
    <w:rsid w:val="37FB2D10"/>
    <w:rsid w:val="37FC111B"/>
    <w:rsid w:val="38034AAD"/>
    <w:rsid w:val="3809333D"/>
    <w:rsid w:val="3809A3A1"/>
    <w:rsid w:val="38164AC7"/>
    <w:rsid w:val="38232EC4"/>
    <w:rsid w:val="383167DE"/>
    <w:rsid w:val="384A28BE"/>
    <w:rsid w:val="385A96F7"/>
    <w:rsid w:val="38801C45"/>
    <w:rsid w:val="388381BE"/>
    <w:rsid w:val="38943CC4"/>
    <w:rsid w:val="3895DCD0"/>
    <w:rsid w:val="389E587B"/>
    <w:rsid w:val="38B8DB04"/>
    <w:rsid w:val="38BB22D8"/>
    <w:rsid w:val="38BD67A9"/>
    <w:rsid w:val="38CE1467"/>
    <w:rsid w:val="38E03F49"/>
    <w:rsid w:val="390D61C4"/>
    <w:rsid w:val="390E3107"/>
    <w:rsid w:val="390ECDE7"/>
    <w:rsid w:val="3917DED0"/>
    <w:rsid w:val="391D448A"/>
    <w:rsid w:val="3925CCCE"/>
    <w:rsid w:val="3929F1D7"/>
    <w:rsid w:val="394A6A4C"/>
    <w:rsid w:val="3978D849"/>
    <w:rsid w:val="39846D41"/>
    <w:rsid w:val="39978F50"/>
    <w:rsid w:val="39C1D75A"/>
    <w:rsid w:val="39C64E3B"/>
    <w:rsid w:val="39D9D19C"/>
    <w:rsid w:val="39F0E9C0"/>
    <w:rsid w:val="39FF4A82"/>
    <w:rsid w:val="3A0F80FB"/>
    <w:rsid w:val="3A194433"/>
    <w:rsid w:val="3A1C6077"/>
    <w:rsid w:val="3A22A43B"/>
    <w:rsid w:val="3A2D32F7"/>
    <w:rsid w:val="3A422491"/>
    <w:rsid w:val="3A53E5CD"/>
    <w:rsid w:val="3A6376E2"/>
    <w:rsid w:val="3A63A61C"/>
    <w:rsid w:val="3A653B6D"/>
    <w:rsid w:val="3A7CD0E9"/>
    <w:rsid w:val="3AB4C30E"/>
    <w:rsid w:val="3ABC6B2F"/>
    <w:rsid w:val="3ACD86AB"/>
    <w:rsid w:val="3AE67454"/>
    <w:rsid w:val="3B0E152B"/>
    <w:rsid w:val="3B13DE60"/>
    <w:rsid w:val="3B28C499"/>
    <w:rsid w:val="3B356637"/>
    <w:rsid w:val="3B3F7339"/>
    <w:rsid w:val="3B79619F"/>
    <w:rsid w:val="3B835AC2"/>
    <w:rsid w:val="3B95CD7F"/>
    <w:rsid w:val="3B98311E"/>
    <w:rsid w:val="3B9DB7B1"/>
    <w:rsid w:val="3BA2F8B9"/>
    <w:rsid w:val="3BBF44EB"/>
    <w:rsid w:val="3BD025B3"/>
    <w:rsid w:val="3BED5B32"/>
    <w:rsid w:val="3BF326F8"/>
    <w:rsid w:val="3BF4FFBC"/>
    <w:rsid w:val="3C22463A"/>
    <w:rsid w:val="3C23E7D0"/>
    <w:rsid w:val="3C3E066D"/>
    <w:rsid w:val="3C5E43A2"/>
    <w:rsid w:val="3C63698E"/>
    <w:rsid w:val="3C6BA29B"/>
    <w:rsid w:val="3C7C0B03"/>
    <w:rsid w:val="3C85DB22"/>
    <w:rsid w:val="3C95C2AF"/>
    <w:rsid w:val="3C9D984B"/>
    <w:rsid w:val="3CA81495"/>
    <w:rsid w:val="3CAABD0F"/>
    <w:rsid w:val="3CAE4F04"/>
    <w:rsid w:val="3CB55DC2"/>
    <w:rsid w:val="3CC80DBA"/>
    <w:rsid w:val="3CE5F2AC"/>
    <w:rsid w:val="3CE710E0"/>
    <w:rsid w:val="3CEA401B"/>
    <w:rsid w:val="3CF9781C"/>
    <w:rsid w:val="3CFB7AF2"/>
    <w:rsid w:val="3D060041"/>
    <w:rsid w:val="3D0B702D"/>
    <w:rsid w:val="3D0C9A1E"/>
    <w:rsid w:val="3D1A463C"/>
    <w:rsid w:val="3D34017F"/>
    <w:rsid w:val="3D399C9F"/>
    <w:rsid w:val="3D3CC682"/>
    <w:rsid w:val="3D4F0935"/>
    <w:rsid w:val="3D8E4940"/>
    <w:rsid w:val="3DBE169B"/>
    <w:rsid w:val="3DC638C5"/>
    <w:rsid w:val="3DCF3863"/>
    <w:rsid w:val="3DCF3A62"/>
    <w:rsid w:val="3DED666A"/>
    <w:rsid w:val="3DEDF8B3"/>
    <w:rsid w:val="3DF60220"/>
    <w:rsid w:val="3DF9CE68"/>
    <w:rsid w:val="3DFF323E"/>
    <w:rsid w:val="3E0078BC"/>
    <w:rsid w:val="3E0EAB69"/>
    <w:rsid w:val="3E103931"/>
    <w:rsid w:val="3E20F62C"/>
    <w:rsid w:val="3E26F352"/>
    <w:rsid w:val="3E2C3AF7"/>
    <w:rsid w:val="3E3E8EEF"/>
    <w:rsid w:val="3E411413"/>
    <w:rsid w:val="3E58F370"/>
    <w:rsid w:val="3E59FB4C"/>
    <w:rsid w:val="3E7DF9CF"/>
    <w:rsid w:val="3E862F80"/>
    <w:rsid w:val="3EA0156E"/>
    <w:rsid w:val="3EB1117F"/>
    <w:rsid w:val="3EB944CC"/>
    <w:rsid w:val="3EC1711E"/>
    <w:rsid w:val="3ECDC0BD"/>
    <w:rsid w:val="3ED9612C"/>
    <w:rsid w:val="3EDFAF88"/>
    <w:rsid w:val="3EF5B0E1"/>
    <w:rsid w:val="3EF62454"/>
    <w:rsid w:val="3EF87369"/>
    <w:rsid w:val="3F05EADD"/>
    <w:rsid w:val="3F0822E2"/>
    <w:rsid w:val="3F12F005"/>
    <w:rsid w:val="3F1AFF41"/>
    <w:rsid w:val="3F1EB22A"/>
    <w:rsid w:val="3F3C9EE9"/>
    <w:rsid w:val="3F4EAEA1"/>
    <w:rsid w:val="3F5F219E"/>
    <w:rsid w:val="3F62271B"/>
    <w:rsid w:val="3F7B1716"/>
    <w:rsid w:val="3F8508E6"/>
    <w:rsid w:val="3FA336D7"/>
    <w:rsid w:val="3FC2C3B3"/>
    <w:rsid w:val="3FC68DEC"/>
    <w:rsid w:val="3FCF024E"/>
    <w:rsid w:val="3FF6A709"/>
    <w:rsid w:val="3FFBE70E"/>
    <w:rsid w:val="4013BC21"/>
    <w:rsid w:val="402175BB"/>
    <w:rsid w:val="40243B10"/>
    <w:rsid w:val="402A8062"/>
    <w:rsid w:val="4030EEBC"/>
    <w:rsid w:val="403B1F65"/>
    <w:rsid w:val="4065A8DC"/>
    <w:rsid w:val="406BA241"/>
    <w:rsid w:val="406EFFD7"/>
    <w:rsid w:val="4070068E"/>
    <w:rsid w:val="4071AE44"/>
    <w:rsid w:val="40A585C6"/>
    <w:rsid w:val="40AEB284"/>
    <w:rsid w:val="40B25E9D"/>
    <w:rsid w:val="40B967BF"/>
    <w:rsid w:val="40F19163"/>
    <w:rsid w:val="4104086F"/>
    <w:rsid w:val="411BE536"/>
    <w:rsid w:val="4160F7B6"/>
    <w:rsid w:val="417B3277"/>
    <w:rsid w:val="418D3E12"/>
    <w:rsid w:val="4192776A"/>
    <w:rsid w:val="41B2BB64"/>
    <w:rsid w:val="41C841C1"/>
    <w:rsid w:val="41CF96D4"/>
    <w:rsid w:val="41D6D99B"/>
    <w:rsid w:val="4200B7A3"/>
    <w:rsid w:val="4201793D"/>
    <w:rsid w:val="421B93F7"/>
    <w:rsid w:val="4222A86D"/>
    <w:rsid w:val="422AC8AB"/>
    <w:rsid w:val="424A003B"/>
    <w:rsid w:val="424D490A"/>
    <w:rsid w:val="4264C079"/>
    <w:rsid w:val="427B8A58"/>
    <w:rsid w:val="429706C6"/>
    <w:rsid w:val="429BBB55"/>
    <w:rsid w:val="42A60385"/>
    <w:rsid w:val="42A64B86"/>
    <w:rsid w:val="42AF83A7"/>
    <w:rsid w:val="42BE880E"/>
    <w:rsid w:val="42C097B4"/>
    <w:rsid w:val="42C1BBC2"/>
    <w:rsid w:val="42C3E6D1"/>
    <w:rsid w:val="42D83982"/>
    <w:rsid w:val="42D91C92"/>
    <w:rsid w:val="42EB4F1C"/>
    <w:rsid w:val="42FF7588"/>
    <w:rsid w:val="4306AC4E"/>
    <w:rsid w:val="432701C9"/>
    <w:rsid w:val="432E36B8"/>
    <w:rsid w:val="433729D0"/>
    <w:rsid w:val="4339F310"/>
    <w:rsid w:val="4349F3F8"/>
    <w:rsid w:val="43682CC0"/>
    <w:rsid w:val="43728265"/>
    <w:rsid w:val="437EEAE7"/>
    <w:rsid w:val="43BBE4FB"/>
    <w:rsid w:val="43C78753"/>
    <w:rsid w:val="43F0B868"/>
    <w:rsid w:val="44013AC9"/>
    <w:rsid w:val="441616C2"/>
    <w:rsid w:val="4433B78E"/>
    <w:rsid w:val="44364C5C"/>
    <w:rsid w:val="444517E4"/>
    <w:rsid w:val="446AFF7B"/>
    <w:rsid w:val="447E4DD3"/>
    <w:rsid w:val="448E0A19"/>
    <w:rsid w:val="4499FA53"/>
    <w:rsid w:val="44E86678"/>
    <w:rsid w:val="44FD0AF6"/>
    <w:rsid w:val="44FE257A"/>
    <w:rsid w:val="44FEB393"/>
    <w:rsid w:val="4526546A"/>
    <w:rsid w:val="453F1364"/>
    <w:rsid w:val="4545D875"/>
    <w:rsid w:val="45592C4D"/>
    <w:rsid w:val="4569522B"/>
    <w:rsid w:val="45812709"/>
    <w:rsid w:val="4592DF80"/>
    <w:rsid w:val="459B9A01"/>
    <w:rsid w:val="45E07166"/>
    <w:rsid w:val="45E67BDE"/>
    <w:rsid w:val="45F9157A"/>
    <w:rsid w:val="46023D50"/>
    <w:rsid w:val="46080E7C"/>
    <w:rsid w:val="460B989E"/>
    <w:rsid w:val="461605E6"/>
    <w:rsid w:val="46209765"/>
    <w:rsid w:val="462B83E0"/>
    <w:rsid w:val="4631E98C"/>
    <w:rsid w:val="4640561F"/>
    <w:rsid w:val="46434A7C"/>
    <w:rsid w:val="465DF413"/>
    <w:rsid w:val="465F65DA"/>
    <w:rsid w:val="4666A5F0"/>
    <w:rsid w:val="46683B0E"/>
    <w:rsid w:val="4699CF46"/>
    <w:rsid w:val="46AA4ABE"/>
    <w:rsid w:val="46E0AD8E"/>
    <w:rsid w:val="46EF2DE0"/>
    <w:rsid w:val="46F051A6"/>
    <w:rsid w:val="470AD54C"/>
    <w:rsid w:val="470BA46F"/>
    <w:rsid w:val="470EA658"/>
    <w:rsid w:val="4730EBD8"/>
    <w:rsid w:val="4737E190"/>
    <w:rsid w:val="474AAD27"/>
    <w:rsid w:val="475D2801"/>
    <w:rsid w:val="477E2F97"/>
    <w:rsid w:val="47A2F3D1"/>
    <w:rsid w:val="47A98EC0"/>
    <w:rsid w:val="47AB08BD"/>
    <w:rsid w:val="47B76754"/>
    <w:rsid w:val="47CA6F48"/>
    <w:rsid w:val="47E07C9E"/>
    <w:rsid w:val="47EB0932"/>
    <w:rsid w:val="4814CE95"/>
    <w:rsid w:val="4842232D"/>
    <w:rsid w:val="4859D8B6"/>
    <w:rsid w:val="485E74A0"/>
    <w:rsid w:val="48680C49"/>
    <w:rsid w:val="4874E6BD"/>
    <w:rsid w:val="487D26DC"/>
    <w:rsid w:val="488F60B6"/>
    <w:rsid w:val="48B9AD68"/>
    <w:rsid w:val="48C39B37"/>
    <w:rsid w:val="48D34A73"/>
    <w:rsid w:val="48DBE445"/>
    <w:rsid w:val="48F9968C"/>
    <w:rsid w:val="491556A2"/>
    <w:rsid w:val="491903AF"/>
    <w:rsid w:val="493107B4"/>
    <w:rsid w:val="494B7431"/>
    <w:rsid w:val="494B847B"/>
    <w:rsid w:val="496D42B2"/>
    <w:rsid w:val="4971F7FC"/>
    <w:rsid w:val="497A9EEE"/>
    <w:rsid w:val="4981E3A6"/>
    <w:rsid w:val="498C3B8C"/>
    <w:rsid w:val="4990561A"/>
    <w:rsid w:val="49965D76"/>
    <w:rsid w:val="4996DC58"/>
    <w:rsid w:val="49A5595D"/>
    <w:rsid w:val="49C6DA95"/>
    <w:rsid w:val="49C79CE2"/>
    <w:rsid w:val="49CD6142"/>
    <w:rsid w:val="49F32657"/>
    <w:rsid w:val="4A10C9B2"/>
    <w:rsid w:val="4A183AF0"/>
    <w:rsid w:val="4A25B37F"/>
    <w:rsid w:val="4A3661A2"/>
    <w:rsid w:val="4A486E68"/>
    <w:rsid w:val="4A5BA25A"/>
    <w:rsid w:val="4A6521B3"/>
    <w:rsid w:val="4A707F31"/>
    <w:rsid w:val="4A7A80D2"/>
    <w:rsid w:val="4A864106"/>
    <w:rsid w:val="4AAC945E"/>
    <w:rsid w:val="4AB05EBA"/>
    <w:rsid w:val="4AB5D059"/>
    <w:rsid w:val="4AC41466"/>
    <w:rsid w:val="4AD4947B"/>
    <w:rsid w:val="4AE0EB9E"/>
    <w:rsid w:val="4AF5D0DB"/>
    <w:rsid w:val="4AFA9952"/>
    <w:rsid w:val="4B093BD7"/>
    <w:rsid w:val="4B0B433F"/>
    <w:rsid w:val="4B0C5C4E"/>
    <w:rsid w:val="4B305B37"/>
    <w:rsid w:val="4B411B26"/>
    <w:rsid w:val="4B55FBAA"/>
    <w:rsid w:val="4B6219F9"/>
    <w:rsid w:val="4B6377DB"/>
    <w:rsid w:val="4B96469E"/>
    <w:rsid w:val="4BC8B831"/>
    <w:rsid w:val="4BD22580"/>
    <w:rsid w:val="4BDF039F"/>
    <w:rsid w:val="4BE70CC5"/>
    <w:rsid w:val="4BEDFDCB"/>
    <w:rsid w:val="4BEF0051"/>
    <w:rsid w:val="4BF8F569"/>
    <w:rsid w:val="4BFAD3BB"/>
    <w:rsid w:val="4C08D5B1"/>
    <w:rsid w:val="4C0D0E48"/>
    <w:rsid w:val="4C138F9F"/>
    <w:rsid w:val="4C369620"/>
    <w:rsid w:val="4C3D014C"/>
    <w:rsid w:val="4C6CFB02"/>
    <w:rsid w:val="4C6F086B"/>
    <w:rsid w:val="4C880BE8"/>
    <w:rsid w:val="4C9C1E76"/>
    <w:rsid w:val="4CA636DB"/>
    <w:rsid w:val="4CBB10FE"/>
    <w:rsid w:val="4CC29BE7"/>
    <w:rsid w:val="4CCBC467"/>
    <w:rsid w:val="4CD55667"/>
    <w:rsid w:val="4CD6AB70"/>
    <w:rsid w:val="4CD9E115"/>
    <w:rsid w:val="4CEB4DC2"/>
    <w:rsid w:val="4D13B23D"/>
    <w:rsid w:val="4D207AEF"/>
    <w:rsid w:val="4D435C1B"/>
    <w:rsid w:val="4D4FBA6E"/>
    <w:rsid w:val="4D59C4BF"/>
    <w:rsid w:val="4D5FA7C7"/>
    <w:rsid w:val="4D620787"/>
    <w:rsid w:val="4D627769"/>
    <w:rsid w:val="4D638EA6"/>
    <w:rsid w:val="4D773C8D"/>
    <w:rsid w:val="4D883457"/>
    <w:rsid w:val="4D88B69E"/>
    <w:rsid w:val="4DA1C7F5"/>
    <w:rsid w:val="4DC2446F"/>
    <w:rsid w:val="4DC25AC4"/>
    <w:rsid w:val="4DF40B42"/>
    <w:rsid w:val="4DFC615E"/>
    <w:rsid w:val="4E07E806"/>
    <w:rsid w:val="4E13F903"/>
    <w:rsid w:val="4E19491E"/>
    <w:rsid w:val="4E19E98F"/>
    <w:rsid w:val="4E40DC99"/>
    <w:rsid w:val="4E4E3523"/>
    <w:rsid w:val="4E5C741E"/>
    <w:rsid w:val="4E7636E0"/>
    <w:rsid w:val="4E857BD7"/>
    <w:rsid w:val="4E9243EA"/>
    <w:rsid w:val="4EC3B569"/>
    <w:rsid w:val="4ED1A879"/>
    <w:rsid w:val="4EDB3C9E"/>
    <w:rsid w:val="4EE05B6C"/>
    <w:rsid w:val="4EECAF28"/>
    <w:rsid w:val="4EF4BABD"/>
    <w:rsid w:val="4F07F054"/>
    <w:rsid w:val="4F19AF64"/>
    <w:rsid w:val="4F1F1A11"/>
    <w:rsid w:val="4F5590CD"/>
    <w:rsid w:val="4F601FB7"/>
    <w:rsid w:val="4F620032"/>
    <w:rsid w:val="4F7DA27C"/>
    <w:rsid w:val="4F84CFB3"/>
    <w:rsid w:val="4F867ECB"/>
    <w:rsid w:val="4FB51943"/>
    <w:rsid w:val="4FDCACFA"/>
    <w:rsid w:val="4FE0D503"/>
    <w:rsid w:val="4FE69655"/>
    <w:rsid w:val="501C9E69"/>
    <w:rsid w:val="5024821B"/>
    <w:rsid w:val="50280EEB"/>
    <w:rsid w:val="50322F5E"/>
    <w:rsid w:val="50499312"/>
    <w:rsid w:val="50674DFB"/>
    <w:rsid w:val="507035E1"/>
    <w:rsid w:val="50DDA0BF"/>
    <w:rsid w:val="50E55089"/>
    <w:rsid w:val="5101B348"/>
    <w:rsid w:val="510F8C7B"/>
    <w:rsid w:val="5118492B"/>
    <w:rsid w:val="513FB2EA"/>
    <w:rsid w:val="5161CCCA"/>
    <w:rsid w:val="5167283C"/>
    <w:rsid w:val="516E587F"/>
    <w:rsid w:val="51787D5B"/>
    <w:rsid w:val="517BB709"/>
    <w:rsid w:val="51833B97"/>
    <w:rsid w:val="51873E8E"/>
    <w:rsid w:val="51B088BA"/>
    <w:rsid w:val="51D6E4A8"/>
    <w:rsid w:val="51E78807"/>
    <w:rsid w:val="51ED86EC"/>
    <w:rsid w:val="52024792"/>
    <w:rsid w:val="52095788"/>
    <w:rsid w:val="5210D21A"/>
    <w:rsid w:val="526739A9"/>
    <w:rsid w:val="526F6C15"/>
    <w:rsid w:val="52763FFE"/>
    <w:rsid w:val="5282DCB6"/>
    <w:rsid w:val="5288031B"/>
    <w:rsid w:val="528A0EB3"/>
    <w:rsid w:val="528B59CE"/>
    <w:rsid w:val="529EC1E3"/>
    <w:rsid w:val="52BCB618"/>
    <w:rsid w:val="52F3B488"/>
    <w:rsid w:val="530AABDC"/>
    <w:rsid w:val="53144DBC"/>
    <w:rsid w:val="531F44CF"/>
    <w:rsid w:val="533612A3"/>
    <w:rsid w:val="5338FDA3"/>
    <w:rsid w:val="534A2202"/>
    <w:rsid w:val="53621562"/>
    <w:rsid w:val="53823910"/>
    <w:rsid w:val="53E46FD2"/>
    <w:rsid w:val="53E83A35"/>
    <w:rsid w:val="53FC89D8"/>
    <w:rsid w:val="54093F63"/>
    <w:rsid w:val="5441B581"/>
    <w:rsid w:val="544A0391"/>
    <w:rsid w:val="546095FA"/>
    <w:rsid w:val="54ADC4F9"/>
    <w:rsid w:val="54BA8C59"/>
    <w:rsid w:val="54BE0387"/>
    <w:rsid w:val="54F845BD"/>
    <w:rsid w:val="5504163C"/>
    <w:rsid w:val="552F15D3"/>
    <w:rsid w:val="55491F5A"/>
    <w:rsid w:val="554F6EDB"/>
    <w:rsid w:val="5554923A"/>
    <w:rsid w:val="55686626"/>
    <w:rsid w:val="55856B96"/>
    <w:rsid w:val="55B1A9FE"/>
    <w:rsid w:val="55B2058C"/>
    <w:rsid w:val="55E2047B"/>
    <w:rsid w:val="55F2BF53"/>
    <w:rsid w:val="55FEE75D"/>
    <w:rsid w:val="5600ACCA"/>
    <w:rsid w:val="5628BFA8"/>
    <w:rsid w:val="564490A6"/>
    <w:rsid w:val="564796EC"/>
    <w:rsid w:val="565239E8"/>
    <w:rsid w:val="565CFBDD"/>
    <w:rsid w:val="565D9743"/>
    <w:rsid w:val="566FE697"/>
    <w:rsid w:val="5675F28B"/>
    <w:rsid w:val="569592B6"/>
    <w:rsid w:val="56AC8B59"/>
    <w:rsid w:val="56C3A8FD"/>
    <w:rsid w:val="56C7C943"/>
    <w:rsid w:val="56EA5C48"/>
    <w:rsid w:val="56EB2FE8"/>
    <w:rsid w:val="56FC6ABF"/>
    <w:rsid w:val="56FD3CE6"/>
    <w:rsid w:val="57013E7D"/>
    <w:rsid w:val="570BF4C2"/>
    <w:rsid w:val="57261D6C"/>
    <w:rsid w:val="5736186A"/>
    <w:rsid w:val="575A0B8D"/>
    <w:rsid w:val="57988F93"/>
    <w:rsid w:val="57A3E01C"/>
    <w:rsid w:val="57BA9DB6"/>
    <w:rsid w:val="57C82763"/>
    <w:rsid w:val="57DDB2CF"/>
    <w:rsid w:val="57ED3C75"/>
    <w:rsid w:val="5805F49A"/>
    <w:rsid w:val="5818023D"/>
    <w:rsid w:val="58571050"/>
    <w:rsid w:val="586984E6"/>
    <w:rsid w:val="586B8B2A"/>
    <w:rsid w:val="586DFC46"/>
    <w:rsid w:val="587B6AE8"/>
    <w:rsid w:val="587DFEBA"/>
    <w:rsid w:val="5883C70D"/>
    <w:rsid w:val="588C32FC"/>
    <w:rsid w:val="58917C8A"/>
    <w:rsid w:val="58960C9B"/>
    <w:rsid w:val="58973F01"/>
    <w:rsid w:val="58A4081B"/>
    <w:rsid w:val="58B7E0F5"/>
    <w:rsid w:val="5909EF44"/>
    <w:rsid w:val="592CE923"/>
    <w:rsid w:val="5930DBFD"/>
    <w:rsid w:val="59481456"/>
    <w:rsid w:val="594FE900"/>
    <w:rsid w:val="5954EE4D"/>
    <w:rsid w:val="596052E0"/>
    <w:rsid w:val="59613CB3"/>
    <w:rsid w:val="5975329B"/>
    <w:rsid w:val="5976409E"/>
    <w:rsid w:val="597B6BC7"/>
    <w:rsid w:val="5981F46D"/>
    <w:rsid w:val="59ABAF7B"/>
    <w:rsid w:val="59B3D96F"/>
    <w:rsid w:val="59F031FC"/>
    <w:rsid w:val="5A0B14A6"/>
    <w:rsid w:val="5A1432EF"/>
    <w:rsid w:val="5A31958D"/>
    <w:rsid w:val="5A360EEC"/>
    <w:rsid w:val="5A3DED66"/>
    <w:rsid w:val="5A48266E"/>
    <w:rsid w:val="5A53B156"/>
    <w:rsid w:val="5ABA7EC2"/>
    <w:rsid w:val="5ADD4F93"/>
    <w:rsid w:val="5AEF0BB7"/>
    <w:rsid w:val="5AF7BAD7"/>
    <w:rsid w:val="5B0342E7"/>
    <w:rsid w:val="5B0CFC2F"/>
    <w:rsid w:val="5B1F7C89"/>
    <w:rsid w:val="5B49FBBC"/>
    <w:rsid w:val="5B510A6C"/>
    <w:rsid w:val="5B52E604"/>
    <w:rsid w:val="5B5B1E56"/>
    <w:rsid w:val="5B97494F"/>
    <w:rsid w:val="5B9A57A3"/>
    <w:rsid w:val="5BA53861"/>
    <w:rsid w:val="5BC4223A"/>
    <w:rsid w:val="5BCC59BB"/>
    <w:rsid w:val="5BF9CBF8"/>
    <w:rsid w:val="5BFA33D4"/>
    <w:rsid w:val="5C158247"/>
    <w:rsid w:val="5C325550"/>
    <w:rsid w:val="5C3B3617"/>
    <w:rsid w:val="5C458082"/>
    <w:rsid w:val="5C464734"/>
    <w:rsid w:val="5C563757"/>
    <w:rsid w:val="5C5F80A4"/>
    <w:rsid w:val="5C6612E4"/>
    <w:rsid w:val="5C73D690"/>
    <w:rsid w:val="5C776039"/>
    <w:rsid w:val="5C865B25"/>
    <w:rsid w:val="5CA38352"/>
    <w:rsid w:val="5CAEC90E"/>
    <w:rsid w:val="5CC8E29B"/>
    <w:rsid w:val="5CCC85C0"/>
    <w:rsid w:val="5CD4183C"/>
    <w:rsid w:val="5CE489C5"/>
    <w:rsid w:val="5D1783DF"/>
    <w:rsid w:val="5D27FE06"/>
    <w:rsid w:val="5D2E733D"/>
    <w:rsid w:val="5D5E67A4"/>
    <w:rsid w:val="5D623D34"/>
    <w:rsid w:val="5D680E60"/>
    <w:rsid w:val="5D7A42F8"/>
    <w:rsid w:val="5D854E6F"/>
    <w:rsid w:val="5D9D56C6"/>
    <w:rsid w:val="5D9E48BF"/>
    <w:rsid w:val="5DA42AFE"/>
    <w:rsid w:val="5DA6E8C9"/>
    <w:rsid w:val="5DB0CA70"/>
    <w:rsid w:val="5DB5B522"/>
    <w:rsid w:val="5DDCE62E"/>
    <w:rsid w:val="5E0F18AE"/>
    <w:rsid w:val="5E550315"/>
    <w:rsid w:val="5E558296"/>
    <w:rsid w:val="5E5BB451"/>
    <w:rsid w:val="5E6B513C"/>
    <w:rsid w:val="5E6E24EF"/>
    <w:rsid w:val="5E7334AB"/>
    <w:rsid w:val="5E81A497"/>
    <w:rsid w:val="5EB94977"/>
    <w:rsid w:val="5EC23A12"/>
    <w:rsid w:val="5EDE2838"/>
    <w:rsid w:val="5EFA1F97"/>
    <w:rsid w:val="5EFC1557"/>
    <w:rsid w:val="5F3ED3E5"/>
    <w:rsid w:val="5F7DE7F6"/>
    <w:rsid w:val="5FA9B6D1"/>
    <w:rsid w:val="5FBFBE2A"/>
    <w:rsid w:val="5FC9D2E8"/>
    <w:rsid w:val="5FD13A8F"/>
    <w:rsid w:val="5FD87E09"/>
    <w:rsid w:val="5FE45C0B"/>
    <w:rsid w:val="5FEF9EFE"/>
    <w:rsid w:val="5FF66314"/>
    <w:rsid w:val="600773C9"/>
    <w:rsid w:val="6016CF71"/>
    <w:rsid w:val="6022837B"/>
    <w:rsid w:val="602E1095"/>
    <w:rsid w:val="604A0524"/>
    <w:rsid w:val="6052908C"/>
    <w:rsid w:val="606EE0AC"/>
    <w:rsid w:val="60726660"/>
    <w:rsid w:val="60739A59"/>
    <w:rsid w:val="607B403B"/>
    <w:rsid w:val="60870690"/>
    <w:rsid w:val="60B8380B"/>
    <w:rsid w:val="60BE0AB3"/>
    <w:rsid w:val="60C1E483"/>
    <w:rsid w:val="60E7D0D6"/>
    <w:rsid w:val="6115A45E"/>
    <w:rsid w:val="611F94BA"/>
    <w:rsid w:val="6122D769"/>
    <w:rsid w:val="6131FD86"/>
    <w:rsid w:val="615A0D05"/>
    <w:rsid w:val="61683F5E"/>
    <w:rsid w:val="61746BCA"/>
    <w:rsid w:val="6179A0D1"/>
    <w:rsid w:val="6184E4CD"/>
    <w:rsid w:val="618AC5D9"/>
    <w:rsid w:val="618B6F5F"/>
    <w:rsid w:val="61A9030A"/>
    <w:rsid w:val="61BAB1B2"/>
    <w:rsid w:val="61BF5A69"/>
    <w:rsid w:val="61D1551B"/>
    <w:rsid w:val="61EF70D1"/>
    <w:rsid w:val="6227B4F6"/>
    <w:rsid w:val="6235AE57"/>
    <w:rsid w:val="623E81D1"/>
    <w:rsid w:val="62456540"/>
    <w:rsid w:val="625A3B1D"/>
    <w:rsid w:val="626D1548"/>
    <w:rsid w:val="627A10F0"/>
    <w:rsid w:val="628708B2"/>
    <w:rsid w:val="628DDE38"/>
    <w:rsid w:val="628EB4F0"/>
    <w:rsid w:val="629E2216"/>
    <w:rsid w:val="62A5B23E"/>
    <w:rsid w:val="62A821B7"/>
    <w:rsid w:val="62ADDC32"/>
    <w:rsid w:val="62B43D22"/>
    <w:rsid w:val="62B588B8"/>
    <w:rsid w:val="62BDC3BF"/>
    <w:rsid w:val="62C0206D"/>
    <w:rsid w:val="62CAB19B"/>
    <w:rsid w:val="62CDC325"/>
    <w:rsid w:val="62D3CB69"/>
    <w:rsid w:val="62E5BE7B"/>
    <w:rsid w:val="63121709"/>
    <w:rsid w:val="631330F3"/>
    <w:rsid w:val="634B9F36"/>
    <w:rsid w:val="634F8D15"/>
    <w:rsid w:val="63552052"/>
    <w:rsid w:val="63919A26"/>
    <w:rsid w:val="639326D5"/>
    <w:rsid w:val="639659C0"/>
    <w:rsid w:val="63A057E0"/>
    <w:rsid w:val="63BB0515"/>
    <w:rsid w:val="63BB65FB"/>
    <w:rsid w:val="63C115DE"/>
    <w:rsid w:val="63E5CEAF"/>
    <w:rsid w:val="63F5369D"/>
    <w:rsid w:val="63FA939C"/>
    <w:rsid w:val="6414CE43"/>
    <w:rsid w:val="641CAF99"/>
    <w:rsid w:val="6429BC03"/>
    <w:rsid w:val="642AC2BA"/>
    <w:rsid w:val="64495A24"/>
    <w:rsid w:val="6463D73A"/>
    <w:rsid w:val="6475A35E"/>
    <w:rsid w:val="64842E29"/>
    <w:rsid w:val="648C8406"/>
    <w:rsid w:val="6499AB08"/>
    <w:rsid w:val="649CB50D"/>
    <w:rsid w:val="64A9914C"/>
    <w:rsid w:val="64D1F1F1"/>
    <w:rsid w:val="64D23CCB"/>
    <w:rsid w:val="64D7FE85"/>
    <w:rsid w:val="64E03E2A"/>
    <w:rsid w:val="64EE568F"/>
    <w:rsid w:val="64EE6CBA"/>
    <w:rsid w:val="650A0D7D"/>
    <w:rsid w:val="650C6516"/>
    <w:rsid w:val="65243C91"/>
    <w:rsid w:val="6528D076"/>
    <w:rsid w:val="65329702"/>
    <w:rsid w:val="655313CD"/>
    <w:rsid w:val="6560A0C0"/>
    <w:rsid w:val="6572DFD1"/>
    <w:rsid w:val="657CFE40"/>
    <w:rsid w:val="6582CE00"/>
    <w:rsid w:val="65833B80"/>
    <w:rsid w:val="6584CCA8"/>
    <w:rsid w:val="6586B100"/>
    <w:rsid w:val="658F80E3"/>
    <w:rsid w:val="65AE83B5"/>
    <w:rsid w:val="65B6FE13"/>
    <w:rsid w:val="65B7ABB6"/>
    <w:rsid w:val="65BDFF04"/>
    <w:rsid w:val="65CAF951"/>
    <w:rsid w:val="65DFEE49"/>
    <w:rsid w:val="65E33F99"/>
    <w:rsid w:val="661D445C"/>
    <w:rsid w:val="667A7814"/>
    <w:rsid w:val="667C0E8B"/>
    <w:rsid w:val="668E9CD7"/>
    <w:rsid w:val="66BFF109"/>
    <w:rsid w:val="66D69252"/>
    <w:rsid w:val="66D82A06"/>
    <w:rsid w:val="66EFC19A"/>
    <w:rsid w:val="66FFB1A4"/>
    <w:rsid w:val="670A59E5"/>
    <w:rsid w:val="670E42EB"/>
    <w:rsid w:val="6710096B"/>
    <w:rsid w:val="6714C9DC"/>
    <w:rsid w:val="671B28C0"/>
    <w:rsid w:val="6740B385"/>
    <w:rsid w:val="67847C7F"/>
    <w:rsid w:val="6791FBED"/>
    <w:rsid w:val="67940AB0"/>
    <w:rsid w:val="67976793"/>
    <w:rsid w:val="67B8D3D0"/>
    <w:rsid w:val="67DD6474"/>
    <w:rsid w:val="68021520"/>
    <w:rsid w:val="680DF50B"/>
    <w:rsid w:val="681A1D7A"/>
    <w:rsid w:val="68312B66"/>
    <w:rsid w:val="68456CE5"/>
    <w:rsid w:val="684E65C5"/>
    <w:rsid w:val="68646952"/>
    <w:rsid w:val="6889E858"/>
    <w:rsid w:val="68A2C4CC"/>
    <w:rsid w:val="68C20239"/>
    <w:rsid w:val="68D33D10"/>
    <w:rsid w:val="68D38511"/>
    <w:rsid w:val="68D70ADF"/>
    <w:rsid w:val="68D725F9"/>
    <w:rsid w:val="69067B72"/>
    <w:rsid w:val="6914866C"/>
    <w:rsid w:val="694A16F3"/>
    <w:rsid w:val="694F0FCF"/>
    <w:rsid w:val="697D026F"/>
    <w:rsid w:val="697D6F23"/>
    <w:rsid w:val="6984E462"/>
    <w:rsid w:val="698A7021"/>
    <w:rsid w:val="69987C50"/>
    <w:rsid w:val="69B814BF"/>
    <w:rsid w:val="69BD66D2"/>
    <w:rsid w:val="69D6418C"/>
    <w:rsid w:val="6A19CB99"/>
    <w:rsid w:val="6A211F61"/>
    <w:rsid w:val="6A21F726"/>
    <w:rsid w:val="6A47AA2D"/>
    <w:rsid w:val="6A5CB6BB"/>
    <w:rsid w:val="6A6A67B2"/>
    <w:rsid w:val="6A7875A9"/>
    <w:rsid w:val="6A7D2F3F"/>
    <w:rsid w:val="6A84F835"/>
    <w:rsid w:val="6AA2566B"/>
    <w:rsid w:val="6AD1A3A5"/>
    <w:rsid w:val="6B00EF8E"/>
    <w:rsid w:val="6B01F607"/>
    <w:rsid w:val="6B034B71"/>
    <w:rsid w:val="6B04CB01"/>
    <w:rsid w:val="6B0E7DCD"/>
    <w:rsid w:val="6B14A515"/>
    <w:rsid w:val="6B17B098"/>
    <w:rsid w:val="6B1A4CA5"/>
    <w:rsid w:val="6B1A5EB3"/>
    <w:rsid w:val="6B268CA8"/>
    <w:rsid w:val="6B343558"/>
    <w:rsid w:val="6B3B2FB7"/>
    <w:rsid w:val="6B4188AB"/>
    <w:rsid w:val="6B50F282"/>
    <w:rsid w:val="6B528FCB"/>
    <w:rsid w:val="6B59CDB0"/>
    <w:rsid w:val="6B5B505E"/>
    <w:rsid w:val="6B6107B8"/>
    <w:rsid w:val="6B95447D"/>
    <w:rsid w:val="6BB62694"/>
    <w:rsid w:val="6BC8EE87"/>
    <w:rsid w:val="6BC9396C"/>
    <w:rsid w:val="6BD1E93F"/>
    <w:rsid w:val="6BD7A5C1"/>
    <w:rsid w:val="6BDB77D8"/>
    <w:rsid w:val="6BF3A037"/>
    <w:rsid w:val="6C007432"/>
    <w:rsid w:val="6C0DDADE"/>
    <w:rsid w:val="6C4240F7"/>
    <w:rsid w:val="6C5208A9"/>
    <w:rsid w:val="6C75BD67"/>
    <w:rsid w:val="6C7B83C9"/>
    <w:rsid w:val="6C96DDB0"/>
    <w:rsid w:val="6C9D8A38"/>
    <w:rsid w:val="6CAB6B10"/>
    <w:rsid w:val="6CB1AED4"/>
    <w:rsid w:val="6CB387B1"/>
    <w:rsid w:val="6CB61452"/>
    <w:rsid w:val="6CD105B6"/>
    <w:rsid w:val="6CDC6C17"/>
    <w:rsid w:val="6CF5ED0F"/>
    <w:rsid w:val="6CF96874"/>
    <w:rsid w:val="6CF9E31C"/>
    <w:rsid w:val="6D2CEDFA"/>
    <w:rsid w:val="6D3978A4"/>
    <w:rsid w:val="6D3DA8E7"/>
    <w:rsid w:val="6D698FA8"/>
    <w:rsid w:val="6D975E1E"/>
    <w:rsid w:val="6D98FC23"/>
    <w:rsid w:val="6DAD53BA"/>
    <w:rsid w:val="6DC7FDA0"/>
    <w:rsid w:val="6DD3C577"/>
    <w:rsid w:val="6DE96C97"/>
    <w:rsid w:val="6DFFF9AB"/>
    <w:rsid w:val="6E2B3350"/>
    <w:rsid w:val="6E2C77C9"/>
    <w:rsid w:val="6E61FAB0"/>
    <w:rsid w:val="6E6932EE"/>
    <w:rsid w:val="6E7AC95F"/>
    <w:rsid w:val="6E7DCA5A"/>
    <w:rsid w:val="6E8A1AC6"/>
    <w:rsid w:val="6E918724"/>
    <w:rsid w:val="6E9E2155"/>
    <w:rsid w:val="6EAEE85B"/>
    <w:rsid w:val="6EB6BFB6"/>
    <w:rsid w:val="6EBF2D73"/>
    <w:rsid w:val="6ED33E33"/>
    <w:rsid w:val="6ED78DBE"/>
    <w:rsid w:val="6EFD987F"/>
    <w:rsid w:val="6F51810A"/>
    <w:rsid w:val="6F780BAC"/>
    <w:rsid w:val="6FA2509D"/>
    <w:rsid w:val="6FB0F1C8"/>
    <w:rsid w:val="6FC13FAA"/>
    <w:rsid w:val="6FC84D5B"/>
    <w:rsid w:val="6FD34F62"/>
    <w:rsid w:val="6FE399EB"/>
    <w:rsid w:val="6FF0BD57"/>
    <w:rsid w:val="6FF236C2"/>
    <w:rsid w:val="6FF758A7"/>
    <w:rsid w:val="700DAD1E"/>
    <w:rsid w:val="700E88F0"/>
    <w:rsid w:val="701B4546"/>
    <w:rsid w:val="70202B9C"/>
    <w:rsid w:val="702306FC"/>
    <w:rsid w:val="7034FD41"/>
    <w:rsid w:val="703B81B6"/>
    <w:rsid w:val="703F8FA6"/>
    <w:rsid w:val="704B042E"/>
    <w:rsid w:val="70523AC4"/>
    <w:rsid w:val="7057A13E"/>
    <w:rsid w:val="709909E7"/>
    <w:rsid w:val="70A664F8"/>
    <w:rsid w:val="70A8143A"/>
    <w:rsid w:val="70C0ECD6"/>
    <w:rsid w:val="70C8E95B"/>
    <w:rsid w:val="70D95368"/>
    <w:rsid w:val="70FD8B63"/>
    <w:rsid w:val="712FEE49"/>
    <w:rsid w:val="713F4593"/>
    <w:rsid w:val="716CDF6C"/>
    <w:rsid w:val="71A730FE"/>
    <w:rsid w:val="72092D7B"/>
    <w:rsid w:val="7223AD43"/>
    <w:rsid w:val="7255563E"/>
    <w:rsid w:val="72779D06"/>
    <w:rsid w:val="727C1385"/>
    <w:rsid w:val="72830185"/>
    <w:rsid w:val="7283878E"/>
    <w:rsid w:val="7285BD0B"/>
    <w:rsid w:val="72AF0963"/>
    <w:rsid w:val="72B27D4E"/>
    <w:rsid w:val="72C1E3C5"/>
    <w:rsid w:val="72CE260D"/>
    <w:rsid w:val="72D894D2"/>
    <w:rsid w:val="72EE94ED"/>
    <w:rsid w:val="730357DE"/>
    <w:rsid w:val="732341DC"/>
    <w:rsid w:val="733B0C25"/>
    <w:rsid w:val="7340FEB3"/>
    <w:rsid w:val="7342E29B"/>
    <w:rsid w:val="73433D39"/>
    <w:rsid w:val="73461387"/>
    <w:rsid w:val="7351F203"/>
    <w:rsid w:val="73530D46"/>
    <w:rsid w:val="735518FA"/>
    <w:rsid w:val="736ADF75"/>
    <w:rsid w:val="736B8F01"/>
    <w:rsid w:val="738C6F59"/>
    <w:rsid w:val="73933833"/>
    <w:rsid w:val="739DAA06"/>
    <w:rsid w:val="73B5155A"/>
    <w:rsid w:val="73B75AD4"/>
    <w:rsid w:val="73CFB1EE"/>
    <w:rsid w:val="73CFFE6A"/>
    <w:rsid w:val="73E6AF3C"/>
    <w:rsid w:val="74231D6C"/>
    <w:rsid w:val="74369181"/>
    <w:rsid w:val="743C01E5"/>
    <w:rsid w:val="744C582B"/>
    <w:rsid w:val="74651802"/>
    <w:rsid w:val="746609B3"/>
    <w:rsid w:val="747C6ACD"/>
    <w:rsid w:val="74878ED5"/>
    <w:rsid w:val="7488B09A"/>
    <w:rsid w:val="74958C96"/>
    <w:rsid w:val="74960269"/>
    <w:rsid w:val="74A76ECD"/>
    <w:rsid w:val="74AB15A8"/>
    <w:rsid w:val="74ABCF9C"/>
    <w:rsid w:val="74B141D7"/>
    <w:rsid w:val="74B83D61"/>
    <w:rsid w:val="74CB1092"/>
    <w:rsid w:val="74D78E46"/>
    <w:rsid w:val="74E10733"/>
    <w:rsid w:val="74E74794"/>
    <w:rsid w:val="7512D6FE"/>
    <w:rsid w:val="751D418D"/>
    <w:rsid w:val="752DCB43"/>
    <w:rsid w:val="7531741A"/>
    <w:rsid w:val="75347193"/>
    <w:rsid w:val="754933DF"/>
    <w:rsid w:val="755B6D8F"/>
    <w:rsid w:val="75603224"/>
    <w:rsid w:val="75854800"/>
    <w:rsid w:val="75B364C2"/>
    <w:rsid w:val="75BB2850"/>
    <w:rsid w:val="75C36BB3"/>
    <w:rsid w:val="75C624B6"/>
    <w:rsid w:val="75F692AD"/>
    <w:rsid w:val="76103594"/>
    <w:rsid w:val="7631BD9A"/>
    <w:rsid w:val="7631D2CA"/>
    <w:rsid w:val="76449698"/>
    <w:rsid w:val="76516345"/>
    <w:rsid w:val="7655A61C"/>
    <w:rsid w:val="76659E0C"/>
    <w:rsid w:val="767F02D7"/>
    <w:rsid w:val="768EDCE8"/>
    <w:rsid w:val="7698F611"/>
    <w:rsid w:val="76C94195"/>
    <w:rsid w:val="76D5A4D7"/>
    <w:rsid w:val="76DBA3BC"/>
    <w:rsid w:val="76E053E9"/>
    <w:rsid w:val="76E50440"/>
    <w:rsid w:val="76F9ECAA"/>
    <w:rsid w:val="76FC2A8B"/>
    <w:rsid w:val="76FC54B1"/>
    <w:rsid w:val="770FBCC7"/>
    <w:rsid w:val="771BB48B"/>
    <w:rsid w:val="772295CD"/>
    <w:rsid w:val="77583CA7"/>
    <w:rsid w:val="775A108B"/>
    <w:rsid w:val="775E79F0"/>
    <w:rsid w:val="776E74E0"/>
    <w:rsid w:val="777C7F71"/>
    <w:rsid w:val="7791AFA3"/>
    <w:rsid w:val="7795D9F1"/>
    <w:rsid w:val="779D61D5"/>
    <w:rsid w:val="77A3A7A3"/>
    <w:rsid w:val="77A3A867"/>
    <w:rsid w:val="77B38625"/>
    <w:rsid w:val="77E2C996"/>
    <w:rsid w:val="77E58B85"/>
    <w:rsid w:val="77F119B4"/>
    <w:rsid w:val="780C94BA"/>
    <w:rsid w:val="7821DA8E"/>
    <w:rsid w:val="78295272"/>
    <w:rsid w:val="783082D0"/>
    <w:rsid w:val="7835F03C"/>
    <w:rsid w:val="7845888B"/>
    <w:rsid w:val="784B0F38"/>
    <w:rsid w:val="7856296F"/>
    <w:rsid w:val="785C7D5A"/>
    <w:rsid w:val="78696DF0"/>
    <w:rsid w:val="78B07EDB"/>
    <w:rsid w:val="78D64BD3"/>
    <w:rsid w:val="78D68367"/>
    <w:rsid w:val="78DB8406"/>
    <w:rsid w:val="78EBD106"/>
    <w:rsid w:val="794E691C"/>
    <w:rsid w:val="795BC2CB"/>
    <w:rsid w:val="795F3097"/>
    <w:rsid w:val="7972124C"/>
    <w:rsid w:val="798BB7A1"/>
    <w:rsid w:val="79B3B586"/>
    <w:rsid w:val="79D10EDD"/>
    <w:rsid w:val="79F248A5"/>
    <w:rsid w:val="7A053E51"/>
    <w:rsid w:val="7A1A6F5B"/>
    <w:rsid w:val="7A438B6B"/>
    <w:rsid w:val="7A48EBC9"/>
    <w:rsid w:val="7A4A88D4"/>
    <w:rsid w:val="7A4EF680"/>
    <w:rsid w:val="7A5C91B5"/>
    <w:rsid w:val="7A619DB0"/>
    <w:rsid w:val="7A71C5B3"/>
    <w:rsid w:val="7AAA5C51"/>
    <w:rsid w:val="7AB4E2CD"/>
    <w:rsid w:val="7ACB8275"/>
    <w:rsid w:val="7ADC0511"/>
    <w:rsid w:val="7ADE52F9"/>
    <w:rsid w:val="7ADFEA6B"/>
    <w:rsid w:val="7B248616"/>
    <w:rsid w:val="7B32903E"/>
    <w:rsid w:val="7B3BDC4E"/>
    <w:rsid w:val="7B3C77E4"/>
    <w:rsid w:val="7B3CD3E3"/>
    <w:rsid w:val="7B429CF3"/>
    <w:rsid w:val="7B500BD6"/>
    <w:rsid w:val="7B58E021"/>
    <w:rsid w:val="7B823E9B"/>
    <w:rsid w:val="7B8E1906"/>
    <w:rsid w:val="7BB43570"/>
    <w:rsid w:val="7BC5B81E"/>
    <w:rsid w:val="7BD9BD1C"/>
    <w:rsid w:val="7BDCF102"/>
    <w:rsid w:val="7BF9CF9F"/>
    <w:rsid w:val="7BF9EAEB"/>
    <w:rsid w:val="7C07D3C2"/>
    <w:rsid w:val="7C09959D"/>
    <w:rsid w:val="7C0DE909"/>
    <w:rsid w:val="7C144BD5"/>
    <w:rsid w:val="7C171BD8"/>
    <w:rsid w:val="7C191DC8"/>
    <w:rsid w:val="7C3A1021"/>
    <w:rsid w:val="7C4D723E"/>
    <w:rsid w:val="7C68BFEB"/>
    <w:rsid w:val="7C7B5A53"/>
    <w:rsid w:val="7C8806AE"/>
    <w:rsid w:val="7CAC3A15"/>
    <w:rsid w:val="7CB48895"/>
    <w:rsid w:val="7CDAF19E"/>
    <w:rsid w:val="7CDC86FE"/>
    <w:rsid w:val="7CE5C1AF"/>
    <w:rsid w:val="7CF9F07C"/>
    <w:rsid w:val="7D012544"/>
    <w:rsid w:val="7D286068"/>
    <w:rsid w:val="7D2A2D4B"/>
    <w:rsid w:val="7D2D2484"/>
    <w:rsid w:val="7D3094D9"/>
    <w:rsid w:val="7D368ADB"/>
    <w:rsid w:val="7D3A6BFC"/>
    <w:rsid w:val="7D61887F"/>
    <w:rsid w:val="7D758D7D"/>
    <w:rsid w:val="7DE3D84E"/>
    <w:rsid w:val="7DE610D9"/>
    <w:rsid w:val="7E32DBD6"/>
    <w:rsid w:val="7E567A62"/>
    <w:rsid w:val="7E642FDF"/>
    <w:rsid w:val="7E79B766"/>
    <w:rsid w:val="7E8233EE"/>
    <w:rsid w:val="7E858931"/>
    <w:rsid w:val="7E86E2F6"/>
    <w:rsid w:val="7E9CACC2"/>
    <w:rsid w:val="7EA32073"/>
    <w:rsid w:val="7EA531C0"/>
    <w:rsid w:val="7EB2FA84"/>
    <w:rsid w:val="7EB5E58C"/>
    <w:rsid w:val="7F015B6A"/>
    <w:rsid w:val="7F0A1CD6"/>
    <w:rsid w:val="7F179A02"/>
    <w:rsid w:val="7F2AFFE8"/>
    <w:rsid w:val="7F543331"/>
    <w:rsid w:val="7F5BD007"/>
    <w:rsid w:val="7F6E13F3"/>
    <w:rsid w:val="7F6FEB44"/>
    <w:rsid w:val="7F8B217F"/>
    <w:rsid w:val="7F8BAC04"/>
    <w:rsid w:val="7F9D377A"/>
    <w:rsid w:val="7F9E0F07"/>
    <w:rsid w:val="7FAFB859"/>
    <w:rsid w:val="7FC5B1E8"/>
    <w:rsid w:val="7FE0FE42"/>
    <w:rsid w:val="7FF257FC"/>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2C14"/>
  <w15:chartTrackingRefBased/>
  <w15:docId w15:val="{2B9D1D36-0F78-41CE-879D-54C54EF9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47"/>
    <w:pPr>
      <w:ind w:left="720"/>
      <w:contextualSpacing/>
    </w:pPr>
  </w:style>
  <w:style w:type="character" w:styleId="Hyperlink">
    <w:name w:val="Hyperlink"/>
    <w:basedOn w:val="DefaultParagraphFont"/>
    <w:uiPriority w:val="99"/>
    <w:unhideWhenUsed/>
    <w:rsid w:val="00200AAD"/>
    <w:rPr>
      <w:color w:val="0000FF"/>
      <w:u w:val="single"/>
    </w:rPr>
  </w:style>
  <w:style w:type="character" w:styleId="FollowedHyperlink">
    <w:name w:val="FollowedHyperlink"/>
    <w:basedOn w:val="DefaultParagraphFont"/>
    <w:uiPriority w:val="99"/>
    <w:semiHidden/>
    <w:unhideWhenUsed/>
    <w:rsid w:val="00E173C6"/>
    <w:rPr>
      <w:color w:val="954F72" w:themeColor="followedHyperlink"/>
      <w:u w:val="single"/>
    </w:rPr>
  </w:style>
  <w:style w:type="paragraph" w:styleId="CommentText">
    <w:name w:val="annotation text"/>
    <w:basedOn w:val="Normal"/>
    <w:link w:val="CommentTextChar"/>
    <w:uiPriority w:val="99"/>
    <w:unhideWhenUsed/>
    <w:rsid w:val="00B277B2"/>
    <w:pPr>
      <w:spacing w:line="240" w:lineRule="auto"/>
    </w:pPr>
    <w:rPr>
      <w:sz w:val="20"/>
      <w:szCs w:val="20"/>
    </w:rPr>
  </w:style>
  <w:style w:type="character" w:customStyle="1" w:styleId="CommentTextChar">
    <w:name w:val="Comment Text Char"/>
    <w:basedOn w:val="DefaultParagraphFont"/>
    <w:link w:val="CommentText"/>
    <w:uiPriority w:val="99"/>
    <w:rsid w:val="00B277B2"/>
    <w:rPr>
      <w:sz w:val="20"/>
      <w:szCs w:val="20"/>
    </w:rPr>
  </w:style>
  <w:style w:type="character" w:styleId="CommentReference">
    <w:name w:val="annotation reference"/>
    <w:basedOn w:val="DefaultParagraphFont"/>
    <w:uiPriority w:val="99"/>
    <w:semiHidden/>
    <w:unhideWhenUsed/>
    <w:rsid w:val="00B277B2"/>
    <w:rPr>
      <w:sz w:val="16"/>
      <w:szCs w:val="16"/>
    </w:rPr>
  </w:style>
  <w:style w:type="character" w:customStyle="1" w:styleId="UnresolvedMention1">
    <w:name w:val="Unresolved Mention1"/>
    <w:basedOn w:val="DefaultParagraphFont"/>
    <w:uiPriority w:val="99"/>
    <w:semiHidden/>
    <w:unhideWhenUsed/>
    <w:rsid w:val="00796B63"/>
    <w:rPr>
      <w:color w:val="605E5C"/>
      <w:shd w:val="clear" w:color="auto" w:fill="E1DFDD"/>
    </w:rPr>
  </w:style>
  <w:style w:type="paragraph" w:styleId="Revision">
    <w:name w:val="Revision"/>
    <w:hidden/>
    <w:uiPriority w:val="99"/>
    <w:semiHidden/>
    <w:rsid w:val="00E72F68"/>
    <w:pPr>
      <w:spacing w:after="0" w:line="240" w:lineRule="auto"/>
    </w:pPr>
  </w:style>
  <w:style w:type="paragraph" w:styleId="CommentSubject">
    <w:name w:val="annotation subject"/>
    <w:basedOn w:val="CommentText"/>
    <w:next w:val="CommentText"/>
    <w:link w:val="CommentSubjectChar"/>
    <w:uiPriority w:val="99"/>
    <w:semiHidden/>
    <w:unhideWhenUsed/>
    <w:rsid w:val="003538CB"/>
    <w:rPr>
      <w:b/>
      <w:bCs/>
    </w:rPr>
  </w:style>
  <w:style w:type="character" w:customStyle="1" w:styleId="CommentSubjectChar">
    <w:name w:val="Comment Subject Char"/>
    <w:basedOn w:val="CommentTextChar"/>
    <w:link w:val="CommentSubject"/>
    <w:uiPriority w:val="99"/>
    <w:semiHidden/>
    <w:rsid w:val="003538CB"/>
    <w:rPr>
      <w:b/>
      <w:bCs/>
      <w:sz w:val="20"/>
      <w:szCs w:val="20"/>
    </w:rPr>
  </w:style>
  <w:style w:type="paragraph" w:styleId="BalloonText">
    <w:name w:val="Balloon Text"/>
    <w:basedOn w:val="Normal"/>
    <w:link w:val="BalloonTextChar"/>
    <w:uiPriority w:val="99"/>
    <w:semiHidden/>
    <w:unhideWhenUsed/>
    <w:rsid w:val="0039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97"/>
    <w:rPr>
      <w:rFonts w:ascii="Segoe UI" w:hAnsi="Segoe UI" w:cs="Segoe UI"/>
      <w:sz w:val="18"/>
      <w:szCs w:val="18"/>
    </w:rPr>
  </w:style>
  <w:style w:type="paragraph" w:styleId="NormalWeb">
    <w:name w:val="Normal (Web)"/>
    <w:basedOn w:val="Normal"/>
    <w:uiPriority w:val="99"/>
    <w:semiHidden/>
    <w:unhideWhenUsed/>
    <w:rsid w:val="00FF43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4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6B8"/>
  </w:style>
  <w:style w:type="paragraph" w:styleId="Footer">
    <w:name w:val="footer"/>
    <w:basedOn w:val="Normal"/>
    <w:link w:val="FooterChar"/>
    <w:uiPriority w:val="99"/>
    <w:unhideWhenUsed/>
    <w:rsid w:val="00A4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6621">
      <w:bodyDiv w:val="1"/>
      <w:marLeft w:val="0"/>
      <w:marRight w:val="0"/>
      <w:marTop w:val="0"/>
      <w:marBottom w:val="0"/>
      <w:divBdr>
        <w:top w:val="none" w:sz="0" w:space="0" w:color="auto"/>
        <w:left w:val="none" w:sz="0" w:space="0" w:color="auto"/>
        <w:bottom w:val="none" w:sz="0" w:space="0" w:color="auto"/>
        <w:right w:val="none" w:sz="0" w:space="0" w:color="auto"/>
      </w:divBdr>
      <w:divsChild>
        <w:div w:id="130404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f.edu.vn/newsimg/tap-chi-uef/2014-11-12-19/1.pdf" TargetMode="External"/><Relationship Id="rId3" Type="http://schemas.openxmlformats.org/officeDocument/2006/relationships/settings" Target="settings.xml"/><Relationship Id="rId7" Type="http://schemas.openxmlformats.org/officeDocument/2006/relationships/hyperlink" Target="https://luatduonggia.vn/nghi-dinh-so-47-2014-nd-cp-ngay-15-thang-5-nam-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Links>
    <vt:vector size="90" baseType="variant">
      <vt:variant>
        <vt:i4>655383</vt:i4>
      </vt:variant>
      <vt:variant>
        <vt:i4>21</vt:i4>
      </vt:variant>
      <vt:variant>
        <vt:i4>0</vt:i4>
      </vt:variant>
      <vt:variant>
        <vt:i4>5</vt:i4>
      </vt:variant>
      <vt:variant>
        <vt:lpwstr>https://vanban.chinhphu.vn/?pageid=27160&amp;docid=208596</vt:lpwstr>
      </vt:variant>
      <vt:variant>
        <vt:lpwstr/>
      </vt:variant>
      <vt:variant>
        <vt:i4>3538986</vt:i4>
      </vt:variant>
      <vt:variant>
        <vt:i4>18</vt:i4>
      </vt:variant>
      <vt:variant>
        <vt:i4>0</vt:i4>
      </vt:variant>
      <vt:variant>
        <vt:i4>5</vt:i4>
      </vt:variant>
      <vt:variant>
        <vt:lpwstr>https://datafiles.chinhphu.vn/cpp/files/vbpq/2023/9/9348.signed.pdf</vt:lpwstr>
      </vt:variant>
      <vt:variant>
        <vt:lpwstr/>
      </vt:variant>
      <vt:variant>
        <vt:i4>6553636</vt:i4>
      </vt:variant>
      <vt:variant>
        <vt:i4>15</vt:i4>
      </vt:variant>
      <vt:variant>
        <vt:i4>0</vt:i4>
      </vt:variant>
      <vt:variant>
        <vt:i4>5</vt:i4>
      </vt:variant>
      <vt:variant>
        <vt:lpwstr>https://vneconomy.vn/giai-ngan-von-dau-tu-cong-vuot-cung-ky-sap-can-moc-300-000-ty-dong-sau-8-thang.htm</vt:lpwstr>
      </vt:variant>
      <vt:variant>
        <vt:lpwstr/>
      </vt:variant>
      <vt:variant>
        <vt:i4>6684785</vt:i4>
      </vt:variant>
      <vt:variant>
        <vt:i4>12</vt:i4>
      </vt:variant>
      <vt:variant>
        <vt:i4>0</vt:i4>
      </vt:variant>
      <vt:variant>
        <vt:i4>5</vt:i4>
      </vt:variant>
      <vt:variant>
        <vt:lpwstr>https://tapchicongthuong.vn/bai-viet/giai-ngan-von-dau-tu-cong-nguon-vay-nuoc-ngoai-van-cham-do-dau-107032.htm</vt:lpwstr>
      </vt:variant>
      <vt:variant>
        <vt:lpwstr/>
      </vt:variant>
      <vt:variant>
        <vt:i4>1179721</vt:i4>
      </vt:variant>
      <vt:variant>
        <vt:i4>9</vt:i4>
      </vt:variant>
      <vt:variant>
        <vt:i4>0</vt:i4>
      </vt:variant>
      <vt:variant>
        <vt:i4>5</vt:i4>
      </vt:variant>
      <vt:variant>
        <vt:lpwstr>https://nhandan.vn/cham-giai-ngan-dau-tu-cong-von-nuoc-ngoai-post769174.html</vt:lpwstr>
      </vt:variant>
      <vt:variant>
        <vt:lpwstr/>
      </vt:variant>
      <vt:variant>
        <vt:i4>5308438</vt:i4>
      </vt:variant>
      <vt:variant>
        <vt:i4>6</vt:i4>
      </vt:variant>
      <vt:variant>
        <vt:i4>0</vt:i4>
      </vt:variant>
      <vt:variant>
        <vt:i4>5</vt:i4>
      </vt:variant>
      <vt:variant>
        <vt:lpwstr>https://vneconomy.vn/7-kien-nghi-kich-tong-cau-tao-diem-tua-cho-tang-truong-kinh-te.htm?fbclid=IwAR2oE3aJM0qvTM8MA7FpG0JCCE685IJG2RvblY7SZ8DqtZL9Vskvc9Rs9vY</vt:lpwstr>
      </vt:variant>
      <vt:variant>
        <vt:lpwstr/>
      </vt:variant>
      <vt:variant>
        <vt:i4>2424953</vt:i4>
      </vt:variant>
      <vt:variant>
        <vt:i4>3</vt:i4>
      </vt:variant>
      <vt:variant>
        <vt:i4>0</vt:i4>
      </vt:variant>
      <vt:variant>
        <vt:i4>5</vt:i4>
      </vt:variant>
      <vt:variant>
        <vt:lpwstr>https://vneconomy.vn/khac-phuc-ngay-tinh-trang-cham-phan-bo-giao-von-giai-ngan-von-dau-tu-cong.htm</vt:lpwstr>
      </vt:variant>
      <vt:variant>
        <vt:lpwstr/>
      </vt:variant>
      <vt:variant>
        <vt:i4>4390915</vt:i4>
      </vt:variant>
      <vt:variant>
        <vt:i4>0</vt:i4>
      </vt:variant>
      <vt:variant>
        <vt:i4>0</vt:i4>
      </vt:variant>
      <vt:variant>
        <vt:i4>5</vt:i4>
      </vt:variant>
      <vt:variant>
        <vt:lpwstr>https://luatduonggia.vn/nghi-dinh-so-47-2014-nd-cp-ngay-15-thang-5-nam-2014/</vt:lpwstr>
      </vt:variant>
      <vt:variant>
        <vt:lpwstr/>
      </vt:variant>
      <vt:variant>
        <vt:i4>7864363</vt:i4>
      </vt:variant>
      <vt:variant>
        <vt:i4>18</vt:i4>
      </vt:variant>
      <vt:variant>
        <vt:i4>0</vt:i4>
      </vt:variant>
      <vt:variant>
        <vt:i4>5</vt:i4>
      </vt:variant>
      <vt:variant>
        <vt:lpwstr>https://scholar.dlu.edu.vn/thuvienso/bitstream/DLU123456789/115491/1/10_24311_jabes_2016_23_1_01.pdf</vt:lpwstr>
      </vt:variant>
      <vt:variant>
        <vt:lpwstr/>
      </vt:variant>
      <vt:variant>
        <vt:i4>5308438</vt:i4>
      </vt:variant>
      <vt:variant>
        <vt:i4>15</vt:i4>
      </vt:variant>
      <vt:variant>
        <vt:i4>0</vt:i4>
      </vt:variant>
      <vt:variant>
        <vt:i4>5</vt:i4>
      </vt:variant>
      <vt:variant>
        <vt:lpwstr>https://vneconomy.vn/7-kien-nghi-kich-tong-cau-tao-diem-tua-cho-tang-truong-kinh-te.htm?fbclid=IwAR2oE3aJM0qvTM8MA7FpG0JCCE685IJG2RvblY7SZ8DqtZL9Vskvc9Rs9vY</vt:lpwstr>
      </vt:variant>
      <vt:variant>
        <vt:lpwstr/>
      </vt:variant>
      <vt:variant>
        <vt:i4>4653142</vt:i4>
      </vt:variant>
      <vt:variant>
        <vt:i4>12</vt:i4>
      </vt:variant>
      <vt:variant>
        <vt:i4>0</vt:i4>
      </vt:variant>
      <vt:variant>
        <vt:i4>5</vt:i4>
      </vt:variant>
      <vt:variant>
        <vt:lpwstr>https://vneconomy.vn/vi-mo-bat-loi-world-bank-khuyen-nghi-ngan-hang-nha-nuoc-than-trong-khi-noi-long-tien-te.htm</vt:lpwstr>
      </vt:variant>
      <vt:variant>
        <vt:lpwstr/>
      </vt:variant>
      <vt:variant>
        <vt:i4>4456526</vt:i4>
      </vt:variant>
      <vt:variant>
        <vt:i4>9</vt:i4>
      </vt:variant>
      <vt:variant>
        <vt:i4>0</vt:i4>
      </vt:variant>
      <vt:variant>
        <vt:i4>5</vt:i4>
      </vt:variant>
      <vt:variant>
        <vt:lpwstr>https://congly.vn/chinh-sach-tien-te-dang-doi-nghich-voi-chinh-sach-tai-khoa-387226.html</vt:lpwstr>
      </vt:variant>
      <vt:variant>
        <vt:lpwstr/>
      </vt:variant>
      <vt:variant>
        <vt:i4>1048635</vt:i4>
      </vt:variant>
      <vt:variant>
        <vt:i4>6</vt:i4>
      </vt:variant>
      <vt:variant>
        <vt:i4>0</vt:i4>
      </vt:variant>
      <vt:variant>
        <vt:i4>5</vt:i4>
      </vt:variant>
      <vt:variant>
        <vt:lpwstr>https://mof.gov.vn/webcenter/portal/btcvn/pages_r/l/tin-bo-tai-chinh?dDocName=MOFUCM276173</vt:lpwstr>
      </vt:variant>
      <vt:variant>
        <vt:lpwstr/>
      </vt:variant>
      <vt:variant>
        <vt:i4>5505048</vt:i4>
      </vt:variant>
      <vt:variant>
        <vt:i4>3</vt:i4>
      </vt:variant>
      <vt:variant>
        <vt:i4>0</vt:i4>
      </vt:variant>
      <vt:variant>
        <vt:i4>5</vt:i4>
      </vt:variant>
      <vt:variant>
        <vt:lpwstr>https://www.gso.gov.vn/tin-tuc-thong-ke/2023/06/vuot-qua-kho-khan-viet-nam-xuat-sieu-1225-ty-usd-trong-6-thang-dau-nam-2023/</vt:lpwstr>
      </vt:variant>
      <vt:variant>
        <vt:lpwstr/>
      </vt:variant>
      <vt:variant>
        <vt:i4>4063359</vt:i4>
      </vt:variant>
      <vt:variant>
        <vt:i4>0</vt:i4>
      </vt:variant>
      <vt:variant>
        <vt:i4>0</vt:i4>
      </vt:variant>
      <vt:variant>
        <vt:i4>5</vt:i4>
      </vt:variant>
      <vt:variant>
        <vt:lpwstr>https://openknowledge.worldbank.org/server/api/core/bitstreams/6e892b75-2594-4901-a036-46d0dec1e753/content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Duy Anh</dc:creator>
  <cp:keywords/>
  <dc:description/>
  <cp:lastModifiedBy>Tô Trung Thành</cp:lastModifiedBy>
  <cp:revision>10</cp:revision>
  <dcterms:created xsi:type="dcterms:W3CDTF">2023-09-09T08:27:00Z</dcterms:created>
  <dcterms:modified xsi:type="dcterms:W3CDTF">2023-09-10T04:24:00Z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c56ca612fbaf9a36c56b408c466ebd1665d8d813649ec585af6f17e9eadac06d</vt:lpwstr>
  </property>
</Properties>
</file>